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8C3BB" w14:textId="67295084" w:rsidR="00DC2A16" w:rsidRDefault="00673E9C" w:rsidP="00673E9C">
      <w:pPr>
        <w:tabs>
          <w:tab w:val="left" w:pos="7840"/>
        </w:tabs>
        <w:rPr>
          <w:b/>
          <w:bCs/>
          <w:sz w:val="28"/>
          <w:szCs w:val="28"/>
        </w:rPr>
      </w:pPr>
      <w:r>
        <w:rPr>
          <w:b/>
          <w:bCs/>
          <w:sz w:val="28"/>
          <w:szCs w:val="28"/>
        </w:rPr>
        <w:tab/>
      </w:r>
    </w:p>
    <w:p w14:paraId="449894EF" w14:textId="7FE36023" w:rsidR="00DC2A16" w:rsidRDefault="00DC2A16" w:rsidP="00F9335E">
      <w:pPr>
        <w:jc w:val="center"/>
        <w:rPr>
          <w:b/>
          <w:bCs/>
          <w:sz w:val="28"/>
          <w:szCs w:val="28"/>
        </w:rPr>
      </w:pPr>
    </w:p>
    <w:p w14:paraId="50EC1D7E" w14:textId="563313A1" w:rsidR="00F21410" w:rsidRDefault="00F21410" w:rsidP="00F9335E">
      <w:pPr>
        <w:jc w:val="center"/>
        <w:rPr>
          <w:b/>
          <w:bCs/>
          <w:sz w:val="28"/>
          <w:szCs w:val="28"/>
        </w:rPr>
      </w:pPr>
      <w:r>
        <w:rPr>
          <w:b/>
          <w:bCs/>
          <w:sz w:val="28"/>
          <w:szCs w:val="28"/>
        </w:rPr>
        <w:t xml:space="preserve">Week </w:t>
      </w:r>
      <w:r w:rsidR="007B720D">
        <w:rPr>
          <w:b/>
          <w:bCs/>
          <w:sz w:val="28"/>
          <w:szCs w:val="28"/>
        </w:rPr>
        <w:t>8</w:t>
      </w:r>
      <w:r w:rsidR="00157FF3">
        <w:rPr>
          <w:b/>
          <w:bCs/>
          <w:sz w:val="28"/>
          <w:szCs w:val="28"/>
        </w:rPr>
        <w:t xml:space="preserve">: </w:t>
      </w:r>
      <w:r w:rsidR="007B720D">
        <w:rPr>
          <w:b/>
          <w:bCs/>
          <w:sz w:val="28"/>
          <w:szCs w:val="28"/>
        </w:rPr>
        <w:t>Lab Analysis with the Meridian Wastewater Lab</w:t>
      </w:r>
    </w:p>
    <w:p w14:paraId="55592B42" w14:textId="257B00CE" w:rsidR="008328AC" w:rsidRDefault="007B720D" w:rsidP="00660B82">
      <w:pPr>
        <w:tabs>
          <w:tab w:val="left" w:pos="998"/>
        </w:tabs>
        <w:rPr>
          <w:sz w:val="28"/>
          <w:szCs w:val="28"/>
        </w:rPr>
      </w:pPr>
      <w:r>
        <w:rPr>
          <w:sz w:val="28"/>
          <w:szCs w:val="28"/>
        </w:rPr>
        <w:t xml:space="preserve">Our water and our used water go through many processes. We want to make sure that we have enough water for human uses as well as water for the organisms that rely on the river. Additionally, we need to make sure that the </w:t>
      </w:r>
      <w:r w:rsidR="000154D4">
        <w:rPr>
          <w:sz w:val="28"/>
          <w:szCs w:val="28"/>
        </w:rPr>
        <w:t xml:space="preserve">treated </w:t>
      </w:r>
      <w:r>
        <w:rPr>
          <w:sz w:val="28"/>
          <w:szCs w:val="28"/>
        </w:rPr>
        <w:t>water going back into the river</w:t>
      </w:r>
      <w:r w:rsidR="000154D4">
        <w:rPr>
          <w:sz w:val="28"/>
          <w:szCs w:val="28"/>
        </w:rPr>
        <w:t xml:space="preserve"> (called effluent) from a wastewater treatment facility</w:t>
      </w:r>
      <w:r>
        <w:rPr>
          <w:sz w:val="28"/>
          <w:szCs w:val="28"/>
        </w:rPr>
        <w:t xml:space="preserve"> is going to support the ecosystem and downstream communities rather than pollute them. There are </w:t>
      </w:r>
      <w:r w:rsidR="000154D4">
        <w:rPr>
          <w:sz w:val="28"/>
          <w:szCs w:val="28"/>
        </w:rPr>
        <w:t>several</w:t>
      </w:r>
      <w:r>
        <w:rPr>
          <w:sz w:val="28"/>
          <w:szCs w:val="28"/>
        </w:rPr>
        <w:t xml:space="preserve"> water quality labs in the Treasure Valley that test </w:t>
      </w:r>
      <w:r w:rsidR="000154D4">
        <w:rPr>
          <w:sz w:val="28"/>
          <w:szCs w:val="28"/>
        </w:rPr>
        <w:t xml:space="preserve">many types of </w:t>
      </w:r>
      <w:r>
        <w:rPr>
          <w:sz w:val="28"/>
          <w:szCs w:val="28"/>
        </w:rPr>
        <w:t xml:space="preserve">water to check water quality. We are going to share with you a few </w:t>
      </w:r>
      <w:r w:rsidR="000154D4">
        <w:rPr>
          <w:sz w:val="28"/>
          <w:szCs w:val="28"/>
        </w:rPr>
        <w:t>parameters</w:t>
      </w:r>
      <w:r>
        <w:rPr>
          <w:sz w:val="28"/>
          <w:szCs w:val="28"/>
        </w:rPr>
        <w:t xml:space="preserve"> they test for and then ask you to complete some activit</w:t>
      </w:r>
      <w:r w:rsidR="000154D4">
        <w:rPr>
          <w:sz w:val="28"/>
          <w:szCs w:val="28"/>
        </w:rPr>
        <w:t>i</w:t>
      </w:r>
      <w:r>
        <w:rPr>
          <w:sz w:val="28"/>
          <w:szCs w:val="28"/>
        </w:rPr>
        <w:t xml:space="preserve">es based on lab analysis. </w:t>
      </w:r>
    </w:p>
    <w:p w14:paraId="7C4E9C60" w14:textId="010655C2" w:rsidR="007B720D" w:rsidRDefault="007B720D" w:rsidP="00660B82">
      <w:pPr>
        <w:tabs>
          <w:tab w:val="left" w:pos="998"/>
        </w:tabs>
        <w:rPr>
          <w:sz w:val="28"/>
          <w:szCs w:val="28"/>
        </w:rPr>
      </w:pPr>
      <w:r>
        <w:rPr>
          <w:sz w:val="28"/>
          <w:szCs w:val="28"/>
        </w:rPr>
        <w:t xml:space="preserve">Things labs test for in the Boise River and in our reused water: </w:t>
      </w:r>
    </w:p>
    <w:p w14:paraId="6B14AE71" w14:textId="004B94E8" w:rsidR="007B720D" w:rsidRDefault="007B720D" w:rsidP="00660B82">
      <w:pPr>
        <w:tabs>
          <w:tab w:val="left" w:pos="998"/>
        </w:tabs>
        <w:rPr>
          <w:sz w:val="28"/>
          <w:szCs w:val="28"/>
        </w:rPr>
      </w:pPr>
      <w:r>
        <w:rPr>
          <w:b/>
          <w:bCs/>
          <w:sz w:val="28"/>
          <w:szCs w:val="28"/>
        </w:rPr>
        <w:t xml:space="preserve">E. coli: </w:t>
      </w:r>
      <w:r>
        <w:rPr>
          <w:sz w:val="28"/>
          <w:szCs w:val="28"/>
        </w:rPr>
        <w:t xml:space="preserve">E. coli is a type of bacteria that lives in the guts of humans and animals. Most of the time, it is harmless. However, certain strains of the bacteria can make people and animals sick. </w:t>
      </w:r>
      <w:r w:rsidR="0055470B">
        <w:rPr>
          <w:sz w:val="28"/>
          <w:szCs w:val="28"/>
        </w:rPr>
        <w:t xml:space="preserve">There is E. coli and other coliforms that are found in the river, but if the numbers are low enough, people are usually safe. E. coli is often measured in Colony Forming Units (CFU) per 100ml of water. Sometimes this number is written as Most Probable Number (MPN) </w:t>
      </w:r>
      <w:r w:rsidR="00861801">
        <w:rPr>
          <w:sz w:val="28"/>
          <w:szCs w:val="28"/>
        </w:rPr>
        <w:t xml:space="preserve">per 100ml of water. In our freshwater, levels of E.coli should be less than 33 CFU/100ml for a 30-day average and between 60-150 CFU/150ml for one sample. </w:t>
      </w:r>
      <w:r w:rsidR="00406C03">
        <w:rPr>
          <w:sz w:val="28"/>
          <w:szCs w:val="28"/>
        </w:rPr>
        <w:t>The following data is a one day sample</w:t>
      </w:r>
      <w:r w:rsidR="003D58D7">
        <w:rPr>
          <w:sz w:val="28"/>
          <w:szCs w:val="28"/>
        </w:rPr>
        <w:t xml:space="preserve"> collected by volunteers</w:t>
      </w:r>
      <w:r w:rsidR="00406C03">
        <w:rPr>
          <w:sz w:val="28"/>
          <w:szCs w:val="28"/>
        </w:rPr>
        <w:t>.</w:t>
      </w:r>
    </w:p>
    <w:p w14:paraId="72257DE7" w14:textId="0985DFAC" w:rsidR="00194A52" w:rsidRDefault="00406C03" w:rsidP="00660B82">
      <w:pPr>
        <w:tabs>
          <w:tab w:val="left" w:pos="998"/>
        </w:tabs>
        <w:rPr>
          <w:sz w:val="28"/>
          <w:szCs w:val="28"/>
        </w:rPr>
      </w:pPr>
      <w:r>
        <w:rPr>
          <w:noProof/>
        </w:rPr>
        <w:drawing>
          <wp:inline distT="0" distB="0" distL="0" distR="0" wp14:anchorId="6FE274DE" wp14:editId="6F5FD9D8">
            <wp:extent cx="6125951" cy="2431353"/>
            <wp:effectExtent l="0" t="0" r="8255" b="7620"/>
            <wp:docPr id="10" name="Chart 10">
              <a:extLst xmlns:a="http://schemas.openxmlformats.org/drawingml/2006/main">
                <a:ext uri="{FF2B5EF4-FFF2-40B4-BE49-F238E27FC236}">
                  <a16:creationId xmlns:a16="http://schemas.microsoft.com/office/drawing/2014/main" id="{34E55319-E090-4A89-AEE5-45E112A60D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EC873E" w14:textId="77777777" w:rsidR="00406C03" w:rsidRDefault="00406C03" w:rsidP="00660B82">
      <w:pPr>
        <w:tabs>
          <w:tab w:val="left" w:pos="998"/>
        </w:tabs>
        <w:rPr>
          <w:b/>
          <w:bCs/>
          <w:sz w:val="28"/>
          <w:szCs w:val="28"/>
        </w:rPr>
      </w:pPr>
    </w:p>
    <w:p w14:paraId="63D14E7D" w14:textId="2B676CA9" w:rsidR="00861801" w:rsidRDefault="00861801" w:rsidP="00660B82">
      <w:pPr>
        <w:tabs>
          <w:tab w:val="left" w:pos="998"/>
        </w:tabs>
        <w:rPr>
          <w:sz w:val="28"/>
          <w:szCs w:val="28"/>
        </w:rPr>
      </w:pPr>
      <w:r>
        <w:rPr>
          <w:b/>
          <w:bCs/>
          <w:sz w:val="28"/>
          <w:szCs w:val="28"/>
        </w:rPr>
        <w:lastRenderedPageBreak/>
        <w:t xml:space="preserve">TSS: </w:t>
      </w:r>
      <w:r>
        <w:rPr>
          <w:sz w:val="28"/>
          <w:szCs w:val="28"/>
        </w:rPr>
        <w:t>TSS stands for Total Suspended Solids. This is a measurement of the actual solid things that can be removed from water by a filter. Once scientist</w:t>
      </w:r>
      <w:r w:rsidR="003D58D7">
        <w:rPr>
          <w:sz w:val="28"/>
          <w:szCs w:val="28"/>
        </w:rPr>
        <w:t>s</w:t>
      </w:r>
      <w:r>
        <w:rPr>
          <w:sz w:val="28"/>
          <w:szCs w:val="28"/>
        </w:rPr>
        <w:t xml:space="preserve"> remove these solids, they can weigh them and find out how </w:t>
      </w:r>
      <w:r w:rsidR="0088032A">
        <w:rPr>
          <w:sz w:val="28"/>
          <w:szCs w:val="28"/>
        </w:rPr>
        <w:t>many suspended solids are in the water. The higher the number, the lower the water quality. The Boise River should be around 10</w:t>
      </w:r>
      <w:r w:rsidR="003D58D7">
        <w:rPr>
          <w:sz w:val="28"/>
          <w:szCs w:val="28"/>
        </w:rPr>
        <w:t xml:space="preserve"> parts per million</w:t>
      </w:r>
      <w:r w:rsidR="0088032A">
        <w:rPr>
          <w:sz w:val="28"/>
          <w:szCs w:val="28"/>
        </w:rPr>
        <w:t xml:space="preserve"> </w:t>
      </w:r>
      <w:r w:rsidR="003D58D7">
        <w:rPr>
          <w:sz w:val="28"/>
          <w:szCs w:val="28"/>
        </w:rPr>
        <w:t>(</w:t>
      </w:r>
      <w:r w:rsidR="0088032A">
        <w:rPr>
          <w:sz w:val="28"/>
          <w:szCs w:val="28"/>
        </w:rPr>
        <w:t>ppm</w:t>
      </w:r>
      <w:r w:rsidR="003D58D7">
        <w:rPr>
          <w:sz w:val="28"/>
          <w:szCs w:val="28"/>
        </w:rPr>
        <w:t>)</w:t>
      </w:r>
      <w:r w:rsidR="0088032A">
        <w:rPr>
          <w:sz w:val="28"/>
          <w:szCs w:val="28"/>
        </w:rPr>
        <w:t xml:space="preserve"> or mg/L. </w:t>
      </w:r>
      <w:r w:rsidR="003D58D7">
        <w:rPr>
          <w:sz w:val="28"/>
          <w:szCs w:val="28"/>
        </w:rPr>
        <w:t xml:space="preserve"> </w:t>
      </w:r>
      <w:r w:rsidR="003D58D7">
        <w:rPr>
          <w:sz w:val="28"/>
          <w:szCs w:val="28"/>
        </w:rPr>
        <w:t>The following data is a one day sample collected by volunteers.</w:t>
      </w:r>
    </w:p>
    <w:p w14:paraId="7CB2E9C5" w14:textId="60E0742B" w:rsidR="00194A52" w:rsidRDefault="00194A52" w:rsidP="00660B82">
      <w:pPr>
        <w:tabs>
          <w:tab w:val="left" w:pos="998"/>
        </w:tabs>
        <w:rPr>
          <w:sz w:val="28"/>
          <w:szCs w:val="28"/>
        </w:rPr>
      </w:pPr>
      <w:r>
        <w:rPr>
          <w:noProof/>
        </w:rPr>
        <w:drawing>
          <wp:inline distT="0" distB="0" distL="0" distR="0" wp14:anchorId="1DD57A1A" wp14:editId="4C7DDFBD">
            <wp:extent cx="6191250" cy="1857375"/>
            <wp:effectExtent l="0" t="0" r="0" b="9525"/>
            <wp:docPr id="9" name="Chart 9">
              <a:extLst xmlns:a="http://schemas.openxmlformats.org/drawingml/2006/main">
                <a:ext uri="{FF2B5EF4-FFF2-40B4-BE49-F238E27FC236}">
                  <a16:creationId xmlns:a16="http://schemas.microsoft.com/office/drawing/2014/main" id="{134BE901-A3A0-41FB-9E4E-EE18622915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C710D2" w14:textId="77777777" w:rsidR="00406C03" w:rsidRDefault="00406C03" w:rsidP="00660B82">
      <w:pPr>
        <w:tabs>
          <w:tab w:val="left" w:pos="998"/>
        </w:tabs>
        <w:rPr>
          <w:b/>
          <w:bCs/>
          <w:sz w:val="28"/>
          <w:szCs w:val="28"/>
        </w:rPr>
      </w:pPr>
    </w:p>
    <w:p w14:paraId="5820CB46" w14:textId="70BFD7CF" w:rsidR="0088032A" w:rsidRDefault="0088032A" w:rsidP="00660B82">
      <w:pPr>
        <w:tabs>
          <w:tab w:val="left" w:pos="998"/>
        </w:tabs>
        <w:rPr>
          <w:sz w:val="28"/>
          <w:szCs w:val="28"/>
        </w:rPr>
      </w:pPr>
      <w:r>
        <w:rPr>
          <w:b/>
          <w:bCs/>
          <w:sz w:val="28"/>
          <w:szCs w:val="28"/>
        </w:rPr>
        <w:t xml:space="preserve">TN: </w:t>
      </w:r>
      <w:r>
        <w:rPr>
          <w:sz w:val="28"/>
          <w:szCs w:val="28"/>
        </w:rPr>
        <w:t xml:space="preserve">TN stands for Total Nitrogen. This a measure of Nitrogen in the water. Nitrogen is a nutrient that is very abundant on earth. When there is a lot of nitrogen, it leads to excess algal growth and lower water quality. Ideally, TN levels in the Boise River are less than 5 ppm or mg/L. </w:t>
      </w:r>
    </w:p>
    <w:p w14:paraId="66F3A479" w14:textId="156F85EB" w:rsidR="00194A52" w:rsidRDefault="00194A52" w:rsidP="00660B82">
      <w:pPr>
        <w:tabs>
          <w:tab w:val="left" w:pos="998"/>
        </w:tabs>
        <w:rPr>
          <w:sz w:val="28"/>
          <w:szCs w:val="28"/>
        </w:rPr>
      </w:pPr>
      <w:r>
        <w:rPr>
          <w:sz w:val="28"/>
          <w:szCs w:val="28"/>
        </w:rPr>
        <w:t>All TN measurements in August 2020 on the Boise River for Watershed Watch were less than 5 mg/L.</w:t>
      </w:r>
    </w:p>
    <w:p w14:paraId="65BEDF5B" w14:textId="77777777" w:rsidR="00406C03" w:rsidRDefault="00406C03" w:rsidP="00660B82">
      <w:pPr>
        <w:tabs>
          <w:tab w:val="left" w:pos="998"/>
        </w:tabs>
        <w:rPr>
          <w:b/>
          <w:bCs/>
          <w:sz w:val="28"/>
          <w:szCs w:val="28"/>
        </w:rPr>
      </w:pPr>
    </w:p>
    <w:p w14:paraId="39C047F7" w14:textId="77777777" w:rsidR="003D58D7" w:rsidRDefault="0088032A" w:rsidP="003D58D7">
      <w:pPr>
        <w:tabs>
          <w:tab w:val="left" w:pos="998"/>
        </w:tabs>
        <w:rPr>
          <w:sz w:val="28"/>
          <w:szCs w:val="28"/>
        </w:rPr>
      </w:pPr>
      <w:r w:rsidRPr="0088032A">
        <w:rPr>
          <w:b/>
          <w:bCs/>
          <w:sz w:val="28"/>
          <w:szCs w:val="28"/>
        </w:rPr>
        <w:t>Dissolved Oxygen</w:t>
      </w:r>
      <w:r>
        <w:rPr>
          <w:b/>
          <w:bCs/>
          <w:sz w:val="28"/>
          <w:szCs w:val="28"/>
        </w:rPr>
        <w:t xml:space="preserve"> (DO): </w:t>
      </w:r>
      <w:r>
        <w:rPr>
          <w:sz w:val="28"/>
          <w:szCs w:val="28"/>
        </w:rPr>
        <w:t>DO is a measurement of the oxygen in the water. The more oxygen, the more organisms in the water can live healthy lives. In the Boise River, an ideal DO level is 8 mg/</w:t>
      </w:r>
      <w:r w:rsidR="003D58D7">
        <w:rPr>
          <w:sz w:val="28"/>
          <w:szCs w:val="28"/>
        </w:rPr>
        <w:t>L</w:t>
      </w:r>
      <w:r>
        <w:rPr>
          <w:sz w:val="28"/>
          <w:szCs w:val="28"/>
        </w:rPr>
        <w:t xml:space="preserve"> or higher. </w:t>
      </w:r>
      <w:r w:rsidR="003D58D7">
        <w:rPr>
          <w:sz w:val="28"/>
          <w:szCs w:val="28"/>
        </w:rPr>
        <w:t>The following data is a one day sample collected by volunteers.</w:t>
      </w:r>
    </w:p>
    <w:p w14:paraId="245F6EFC" w14:textId="2095ADE4" w:rsidR="0088032A" w:rsidRDefault="0088032A" w:rsidP="00660B82">
      <w:pPr>
        <w:tabs>
          <w:tab w:val="left" w:pos="998"/>
        </w:tabs>
        <w:rPr>
          <w:sz w:val="28"/>
          <w:szCs w:val="28"/>
        </w:rPr>
      </w:pPr>
    </w:p>
    <w:p w14:paraId="1C416E48" w14:textId="18D88FBE" w:rsidR="00194A52" w:rsidRDefault="00194A52" w:rsidP="00660B82">
      <w:pPr>
        <w:tabs>
          <w:tab w:val="left" w:pos="998"/>
        </w:tabs>
        <w:rPr>
          <w:sz w:val="28"/>
          <w:szCs w:val="28"/>
        </w:rPr>
      </w:pPr>
      <w:r>
        <w:rPr>
          <w:noProof/>
        </w:rPr>
        <w:lastRenderedPageBreak/>
        <w:drawing>
          <wp:inline distT="0" distB="0" distL="0" distR="0" wp14:anchorId="470F26B1" wp14:editId="78530F35">
            <wp:extent cx="6564652" cy="2108934"/>
            <wp:effectExtent l="0" t="0" r="7620" b="5715"/>
            <wp:docPr id="6" name="Chart 6">
              <a:extLst xmlns:a="http://schemas.openxmlformats.org/drawingml/2006/main">
                <a:ext uri="{FF2B5EF4-FFF2-40B4-BE49-F238E27FC236}">
                  <a16:creationId xmlns:a16="http://schemas.microsoft.com/office/drawing/2014/main" id="{5E6ACE46-2DC1-4C0B-A71A-586B7313B7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5DB8E8" w14:textId="5D8B58AC" w:rsidR="0088032A" w:rsidRDefault="0088032A" w:rsidP="00660B82">
      <w:pPr>
        <w:tabs>
          <w:tab w:val="left" w:pos="998"/>
        </w:tabs>
        <w:rPr>
          <w:sz w:val="28"/>
          <w:szCs w:val="28"/>
        </w:rPr>
      </w:pPr>
    </w:p>
    <w:p w14:paraId="45D5A7C2" w14:textId="53316717" w:rsidR="0088032A" w:rsidRDefault="0088032A" w:rsidP="00660B82">
      <w:pPr>
        <w:tabs>
          <w:tab w:val="left" w:pos="998"/>
        </w:tabs>
        <w:rPr>
          <w:sz w:val="28"/>
          <w:szCs w:val="28"/>
        </w:rPr>
      </w:pPr>
      <w:r>
        <w:rPr>
          <w:b/>
          <w:bCs/>
          <w:sz w:val="28"/>
          <w:szCs w:val="28"/>
        </w:rPr>
        <w:t xml:space="preserve">pH: </w:t>
      </w:r>
      <w:r>
        <w:rPr>
          <w:sz w:val="28"/>
          <w:szCs w:val="28"/>
        </w:rPr>
        <w:t>pH is a measurement of how acidic or how alkaline (basic) a liquid is. When measuring pH, scientist</w:t>
      </w:r>
      <w:r w:rsidR="003D58D7">
        <w:rPr>
          <w:sz w:val="28"/>
          <w:szCs w:val="28"/>
        </w:rPr>
        <w:t>s</w:t>
      </w:r>
      <w:r>
        <w:rPr>
          <w:sz w:val="28"/>
          <w:szCs w:val="28"/>
        </w:rPr>
        <w:t xml:space="preserve"> are measuring the concentration of hydrogen ions in the water. pH is measured o</w:t>
      </w:r>
      <w:r w:rsidR="00D406D5">
        <w:rPr>
          <w:sz w:val="28"/>
          <w:szCs w:val="28"/>
        </w:rPr>
        <w:t xml:space="preserve">n a </w:t>
      </w:r>
      <w:r>
        <w:rPr>
          <w:sz w:val="28"/>
          <w:szCs w:val="28"/>
        </w:rPr>
        <w:t xml:space="preserve">scale. This scale goes from 0-14. If a solution has a measurement of 7, it is neutral. If it has a measurement higher than 7 it is alkaline. If it has a pH of less than 7 it is acidic.  </w:t>
      </w:r>
      <w:r w:rsidR="00D406D5">
        <w:rPr>
          <w:sz w:val="28"/>
          <w:szCs w:val="28"/>
        </w:rPr>
        <w:t xml:space="preserve">Ideally, water in the Boise River is close to 7. </w:t>
      </w:r>
      <w:r w:rsidR="003D58D7">
        <w:rPr>
          <w:sz w:val="28"/>
          <w:szCs w:val="28"/>
        </w:rPr>
        <w:t>The following data is a one day sample collected by volunteers.</w:t>
      </w:r>
    </w:p>
    <w:p w14:paraId="5D45F727" w14:textId="26BDF32E" w:rsidR="00194A52" w:rsidRDefault="00194A52" w:rsidP="00660B82">
      <w:pPr>
        <w:tabs>
          <w:tab w:val="left" w:pos="998"/>
        </w:tabs>
        <w:rPr>
          <w:sz w:val="28"/>
          <w:szCs w:val="28"/>
        </w:rPr>
      </w:pPr>
      <w:r>
        <w:rPr>
          <w:noProof/>
        </w:rPr>
        <w:drawing>
          <wp:inline distT="0" distB="0" distL="0" distR="0" wp14:anchorId="6026EEC5" wp14:editId="6F2FCABE">
            <wp:extent cx="6548438" cy="2614613"/>
            <wp:effectExtent l="0" t="0" r="5080" b="14605"/>
            <wp:docPr id="5" name="Chart 5">
              <a:extLst xmlns:a="http://schemas.openxmlformats.org/drawingml/2006/main">
                <a:ext uri="{FF2B5EF4-FFF2-40B4-BE49-F238E27FC236}">
                  <a16:creationId xmlns:a16="http://schemas.microsoft.com/office/drawing/2014/main" id="{5DF66D31-78C3-4D3B-AD34-3A094EF35C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1CA600" w14:textId="3E510759" w:rsidR="00D406D5" w:rsidRDefault="00D406D5" w:rsidP="00660B82">
      <w:pPr>
        <w:tabs>
          <w:tab w:val="left" w:pos="998"/>
        </w:tabs>
        <w:rPr>
          <w:sz w:val="28"/>
          <w:szCs w:val="28"/>
        </w:rPr>
      </w:pPr>
      <w:r>
        <w:rPr>
          <w:b/>
          <w:bCs/>
          <w:sz w:val="28"/>
          <w:szCs w:val="28"/>
        </w:rPr>
        <w:t xml:space="preserve">TP: </w:t>
      </w:r>
      <w:r>
        <w:rPr>
          <w:sz w:val="28"/>
          <w:szCs w:val="28"/>
        </w:rPr>
        <w:t xml:space="preserve">TP is a measurement of the Total Phosphorus in the water. Like TN, TP is a nutrient that leads to plant growth. Usually, the Boise River should have TP measurements less than 50 </w:t>
      </w:r>
      <w:r w:rsidR="003D58D7">
        <w:rPr>
          <w:sz w:val="28"/>
          <w:szCs w:val="28"/>
        </w:rPr>
        <w:t>microgram</w:t>
      </w:r>
      <w:r w:rsidR="003D58D7">
        <w:rPr>
          <w:sz w:val="28"/>
          <w:szCs w:val="28"/>
        </w:rPr>
        <w:t>s</w:t>
      </w:r>
      <w:r w:rsidR="003D58D7">
        <w:rPr>
          <w:sz w:val="28"/>
          <w:szCs w:val="28"/>
        </w:rPr>
        <w:t xml:space="preserve"> per liter</w:t>
      </w:r>
      <w:r w:rsidR="003D58D7">
        <w:rPr>
          <w:rFonts w:cstheme="minorHAnsi"/>
          <w:sz w:val="28"/>
          <w:szCs w:val="28"/>
        </w:rPr>
        <w:t xml:space="preserve"> (</w:t>
      </w:r>
      <w:r>
        <w:rPr>
          <w:rFonts w:cstheme="minorHAnsi"/>
          <w:sz w:val="28"/>
          <w:szCs w:val="28"/>
        </w:rPr>
        <w:t>µ</w:t>
      </w:r>
      <w:r>
        <w:rPr>
          <w:sz w:val="28"/>
          <w:szCs w:val="28"/>
        </w:rPr>
        <w:t>g/L</w:t>
      </w:r>
      <w:r w:rsidR="003D58D7">
        <w:rPr>
          <w:sz w:val="28"/>
          <w:szCs w:val="28"/>
        </w:rPr>
        <w:t>)</w:t>
      </w:r>
      <w:r>
        <w:rPr>
          <w:sz w:val="28"/>
          <w:szCs w:val="28"/>
        </w:rPr>
        <w:t xml:space="preserve">. </w:t>
      </w:r>
      <w:r w:rsidR="003D58D7">
        <w:rPr>
          <w:sz w:val="28"/>
          <w:szCs w:val="28"/>
        </w:rPr>
        <w:t>The following data is a one day sample collected by volunteers.</w:t>
      </w:r>
    </w:p>
    <w:p w14:paraId="5B065096" w14:textId="1C4E79C3" w:rsidR="00D406D5" w:rsidRDefault="00D406D5" w:rsidP="00660B82">
      <w:pPr>
        <w:tabs>
          <w:tab w:val="left" w:pos="998"/>
        </w:tabs>
        <w:rPr>
          <w:sz w:val="28"/>
          <w:szCs w:val="28"/>
        </w:rPr>
      </w:pPr>
    </w:p>
    <w:p w14:paraId="09A1FD91" w14:textId="0EAADE6A" w:rsidR="00D406D5" w:rsidRDefault="00194A52" w:rsidP="00660B82">
      <w:pPr>
        <w:tabs>
          <w:tab w:val="left" w:pos="998"/>
        </w:tabs>
        <w:rPr>
          <w:sz w:val="28"/>
          <w:szCs w:val="28"/>
        </w:rPr>
      </w:pPr>
      <w:r>
        <w:rPr>
          <w:noProof/>
        </w:rPr>
        <w:lastRenderedPageBreak/>
        <w:drawing>
          <wp:inline distT="0" distB="0" distL="0" distR="0" wp14:anchorId="4C232E6C" wp14:editId="2CFB2842">
            <wp:extent cx="6858000" cy="2506980"/>
            <wp:effectExtent l="0" t="0" r="0" b="7620"/>
            <wp:docPr id="1" name="Chart 1">
              <a:extLst xmlns:a="http://schemas.openxmlformats.org/drawingml/2006/main">
                <a:ext uri="{FF2B5EF4-FFF2-40B4-BE49-F238E27FC236}">
                  <a16:creationId xmlns:a16="http://schemas.microsoft.com/office/drawing/2014/main" id="{B17A1493-36F8-4C87-8197-05D907DE7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68333F" w14:textId="17B35245" w:rsidR="00D406D5" w:rsidRDefault="00406C03" w:rsidP="00406C03">
      <w:pPr>
        <w:tabs>
          <w:tab w:val="left" w:pos="998"/>
        </w:tabs>
        <w:jc w:val="center"/>
        <w:rPr>
          <w:b/>
          <w:bCs/>
          <w:sz w:val="28"/>
          <w:szCs w:val="28"/>
        </w:rPr>
      </w:pPr>
      <w:r>
        <w:rPr>
          <w:b/>
          <w:bCs/>
          <w:sz w:val="28"/>
          <w:szCs w:val="28"/>
        </w:rPr>
        <w:t xml:space="preserve">Activities for Week 8 </w:t>
      </w:r>
    </w:p>
    <w:p w14:paraId="13E17CB4" w14:textId="4C79C9BA" w:rsidR="00406C03" w:rsidRDefault="00406C03" w:rsidP="00406C03">
      <w:pPr>
        <w:tabs>
          <w:tab w:val="left" w:pos="998"/>
        </w:tabs>
        <w:jc w:val="center"/>
        <w:rPr>
          <w:b/>
          <w:bCs/>
          <w:sz w:val="28"/>
          <w:szCs w:val="28"/>
        </w:rPr>
      </w:pPr>
    </w:p>
    <w:p w14:paraId="773CB138" w14:textId="7E734740" w:rsidR="00406C03" w:rsidRDefault="00406C03" w:rsidP="00406C03">
      <w:pPr>
        <w:tabs>
          <w:tab w:val="left" w:pos="998"/>
        </w:tabs>
        <w:rPr>
          <w:b/>
          <w:bCs/>
          <w:sz w:val="28"/>
          <w:szCs w:val="28"/>
        </w:rPr>
      </w:pPr>
      <w:r>
        <w:rPr>
          <w:b/>
          <w:bCs/>
          <w:sz w:val="28"/>
          <w:szCs w:val="28"/>
        </w:rPr>
        <w:t xml:space="preserve">Activity 1: How much is 1 ppm or 1 mg/L? </w:t>
      </w:r>
    </w:p>
    <w:p w14:paraId="27814D40" w14:textId="4F2196C9" w:rsidR="00406C03" w:rsidRDefault="00406C03" w:rsidP="00406C03">
      <w:pPr>
        <w:tabs>
          <w:tab w:val="left" w:pos="998"/>
        </w:tabs>
        <w:rPr>
          <w:sz w:val="28"/>
          <w:szCs w:val="28"/>
        </w:rPr>
      </w:pPr>
      <w:r w:rsidRPr="00406C03">
        <w:rPr>
          <w:sz w:val="28"/>
          <w:szCs w:val="28"/>
        </w:rPr>
        <w:t>Ppm and mg/L can be confusing when</w:t>
      </w:r>
      <w:r>
        <w:rPr>
          <w:sz w:val="28"/>
          <w:szCs w:val="28"/>
        </w:rPr>
        <w:t xml:space="preserve"> you hear them</w:t>
      </w:r>
      <w:r w:rsidR="005A1F1E">
        <w:rPr>
          <w:sz w:val="28"/>
          <w:szCs w:val="28"/>
        </w:rPr>
        <w:t>, b</w:t>
      </w:r>
      <w:r>
        <w:rPr>
          <w:sz w:val="28"/>
          <w:szCs w:val="28"/>
        </w:rPr>
        <w:t xml:space="preserve">ut they are </w:t>
      </w:r>
      <w:r w:rsidR="005A1F1E">
        <w:rPr>
          <w:sz w:val="28"/>
          <w:szCs w:val="28"/>
        </w:rPr>
        <w:t>simple</w:t>
      </w:r>
      <w:r>
        <w:rPr>
          <w:sz w:val="28"/>
          <w:szCs w:val="28"/>
        </w:rPr>
        <w:t xml:space="preserve">! </w:t>
      </w:r>
      <w:r w:rsidR="005A1F1E">
        <w:rPr>
          <w:sz w:val="28"/>
          <w:szCs w:val="28"/>
        </w:rPr>
        <w:t xml:space="preserve">They are both the same measurement so 1 ppm = 1 mg/L. </w:t>
      </w:r>
      <w:r w:rsidR="00FC438B">
        <w:rPr>
          <w:sz w:val="28"/>
          <w:szCs w:val="28"/>
        </w:rPr>
        <w:t xml:space="preserve">Watch the following video to get an idea of how much a ppm or mg/l is: </w:t>
      </w:r>
      <w:hyperlink r:id="rId13" w:history="1">
        <w:r w:rsidR="00FC438B" w:rsidRPr="00753930">
          <w:rPr>
            <w:rStyle w:val="Hyperlink"/>
            <w:sz w:val="28"/>
            <w:szCs w:val="28"/>
          </w:rPr>
          <w:t>https://ed.ted.com/lessons/how-to-visualize-one-part-per-million-kim-preshoff-the-ted-ed-community</w:t>
        </w:r>
      </w:hyperlink>
      <w:r w:rsidR="00FC438B">
        <w:rPr>
          <w:sz w:val="28"/>
          <w:szCs w:val="28"/>
        </w:rPr>
        <w:t xml:space="preserve"> </w:t>
      </w:r>
    </w:p>
    <w:p w14:paraId="4CA20303" w14:textId="23B540C0" w:rsidR="00D406D5" w:rsidRDefault="00D406D5" w:rsidP="00660B82">
      <w:pPr>
        <w:tabs>
          <w:tab w:val="left" w:pos="998"/>
        </w:tabs>
        <w:rPr>
          <w:sz w:val="28"/>
          <w:szCs w:val="28"/>
        </w:rPr>
      </w:pPr>
    </w:p>
    <w:p w14:paraId="7B81C7FC" w14:textId="6841342E" w:rsidR="00FC438B" w:rsidRDefault="00FC438B" w:rsidP="00660B82">
      <w:pPr>
        <w:tabs>
          <w:tab w:val="left" w:pos="998"/>
        </w:tabs>
        <w:rPr>
          <w:b/>
          <w:bCs/>
          <w:sz w:val="28"/>
          <w:szCs w:val="28"/>
        </w:rPr>
      </w:pPr>
      <w:r>
        <w:rPr>
          <w:b/>
          <w:bCs/>
          <w:sz w:val="28"/>
          <w:szCs w:val="28"/>
        </w:rPr>
        <w:t xml:space="preserve">Activity 2: pH is important! </w:t>
      </w:r>
    </w:p>
    <w:p w14:paraId="287BBFD9" w14:textId="0537238C" w:rsidR="00FC438B" w:rsidRDefault="00FC438B" w:rsidP="00660B82">
      <w:pPr>
        <w:tabs>
          <w:tab w:val="left" w:pos="998"/>
        </w:tabs>
        <w:rPr>
          <w:sz w:val="28"/>
          <w:szCs w:val="28"/>
        </w:rPr>
      </w:pPr>
      <w:r>
        <w:rPr>
          <w:sz w:val="28"/>
          <w:szCs w:val="28"/>
        </w:rPr>
        <w:t xml:space="preserve">pH is something that we measure in solutions. You can find solutions with different pH measurements all around your house. Use online resources to find one solution in your house that is alkaline, one solution that is acidic, and one solution that is neutral. Write them below.  </w:t>
      </w:r>
    </w:p>
    <w:p w14:paraId="330EDA8C" w14:textId="73B89ABF" w:rsidR="00FC438B" w:rsidRDefault="00FC438B" w:rsidP="00660B82">
      <w:pPr>
        <w:tabs>
          <w:tab w:val="left" w:pos="998"/>
        </w:tabs>
        <w:rPr>
          <w:sz w:val="28"/>
          <w:szCs w:val="28"/>
        </w:rPr>
      </w:pPr>
      <w:r>
        <w:rPr>
          <w:sz w:val="28"/>
          <w:szCs w:val="28"/>
        </w:rPr>
        <w:t xml:space="preserve">Resources: </w:t>
      </w:r>
    </w:p>
    <w:p w14:paraId="0C1587CC" w14:textId="5C825DBE" w:rsidR="00FC438B" w:rsidRDefault="00C11930" w:rsidP="00660B82">
      <w:pPr>
        <w:tabs>
          <w:tab w:val="left" w:pos="998"/>
        </w:tabs>
        <w:rPr>
          <w:sz w:val="28"/>
          <w:szCs w:val="28"/>
        </w:rPr>
      </w:pPr>
      <w:hyperlink r:id="rId14" w:history="1">
        <w:r w:rsidR="00FC438B" w:rsidRPr="00753930">
          <w:rPr>
            <w:rStyle w:val="Hyperlink"/>
            <w:sz w:val="28"/>
            <w:szCs w:val="28"/>
          </w:rPr>
          <w:t>https://www.usgs.gov/media/images/ph-scale-0</w:t>
        </w:r>
      </w:hyperlink>
    </w:p>
    <w:p w14:paraId="3E97DA9F" w14:textId="6CEC938D" w:rsidR="00FC438B" w:rsidRDefault="00C11930" w:rsidP="00660B82">
      <w:pPr>
        <w:tabs>
          <w:tab w:val="left" w:pos="998"/>
        </w:tabs>
        <w:rPr>
          <w:sz w:val="28"/>
          <w:szCs w:val="28"/>
        </w:rPr>
      </w:pPr>
      <w:hyperlink r:id="rId15" w:history="1">
        <w:r w:rsidR="00FC438B" w:rsidRPr="00753930">
          <w:rPr>
            <w:rStyle w:val="Hyperlink"/>
            <w:sz w:val="28"/>
            <w:szCs w:val="28"/>
          </w:rPr>
          <w:t>https://www.sciencenewsforstudents.org/article/scientists-say-ph</w:t>
        </w:r>
      </w:hyperlink>
    </w:p>
    <w:p w14:paraId="620BB6CA" w14:textId="0DF57467" w:rsidR="00FC438B" w:rsidRDefault="00FC438B" w:rsidP="00660B82">
      <w:pPr>
        <w:tabs>
          <w:tab w:val="left" w:pos="998"/>
        </w:tabs>
        <w:rPr>
          <w:sz w:val="28"/>
          <w:szCs w:val="28"/>
        </w:rPr>
      </w:pPr>
      <w:r>
        <w:rPr>
          <w:sz w:val="28"/>
          <w:szCs w:val="28"/>
        </w:rPr>
        <w:t xml:space="preserve">Alkaline Solution: </w:t>
      </w:r>
      <w:r w:rsidR="003D58D7">
        <w:rPr>
          <w:sz w:val="28"/>
          <w:szCs w:val="28"/>
        </w:rPr>
        <w:t>_______________________________________</w:t>
      </w:r>
    </w:p>
    <w:p w14:paraId="54AA4D59" w14:textId="14D51351" w:rsidR="00FC438B" w:rsidRDefault="00FC438B" w:rsidP="00660B82">
      <w:pPr>
        <w:tabs>
          <w:tab w:val="left" w:pos="998"/>
        </w:tabs>
        <w:rPr>
          <w:sz w:val="28"/>
          <w:szCs w:val="28"/>
        </w:rPr>
      </w:pPr>
      <w:r>
        <w:rPr>
          <w:sz w:val="28"/>
          <w:szCs w:val="28"/>
        </w:rPr>
        <w:t xml:space="preserve">Acidic Solution: </w:t>
      </w:r>
      <w:r w:rsidR="003D58D7">
        <w:rPr>
          <w:sz w:val="28"/>
          <w:szCs w:val="28"/>
        </w:rPr>
        <w:t>_______________________________________</w:t>
      </w:r>
    </w:p>
    <w:p w14:paraId="605705EF" w14:textId="4D52D308" w:rsidR="00FC438B" w:rsidRPr="00FC438B" w:rsidRDefault="00FC438B" w:rsidP="00660B82">
      <w:pPr>
        <w:tabs>
          <w:tab w:val="left" w:pos="998"/>
        </w:tabs>
        <w:rPr>
          <w:sz w:val="28"/>
          <w:szCs w:val="28"/>
        </w:rPr>
      </w:pPr>
      <w:r>
        <w:rPr>
          <w:sz w:val="28"/>
          <w:szCs w:val="28"/>
        </w:rPr>
        <w:t xml:space="preserve">Neutral Solution: </w:t>
      </w:r>
      <w:r w:rsidR="003D58D7">
        <w:rPr>
          <w:sz w:val="28"/>
          <w:szCs w:val="28"/>
        </w:rPr>
        <w:t>_______________________________________</w:t>
      </w:r>
    </w:p>
    <w:p w14:paraId="1E90F177" w14:textId="5FF8998A" w:rsidR="00D406D5" w:rsidRDefault="00FC438B" w:rsidP="00FC438B">
      <w:pPr>
        <w:pStyle w:val="ListParagraph"/>
        <w:numPr>
          <w:ilvl w:val="0"/>
          <w:numId w:val="9"/>
        </w:numPr>
        <w:tabs>
          <w:tab w:val="left" w:pos="998"/>
        </w:tabs>
        <w:rPr>
          <w:sz w:val="28"/>
          <w:szCs w:val="28"/>
        </w:rPr>
      </w:pPr>
      <w:r>
        <w:rPr>
          <w:sz w:val="28"/>
          <w:szCs w:val="28"/>
        </w:rPr>
        <w:lastRenderedPageBreak/>
        <w:t xml:space="preserve">Make certain that you are being safe with the different solutions. Ask an adult to help you determine if the solutions are safe for you to touch or smell. </w:t>
      </w:r>
    </w:p>
    <w:p w14:paraId="5F27201E" w14:textId="5A866D24" w:rsidR="00FC438B" w:rsidRDefault="00FC438B" w:rsidP="00FC438B">
      <w:pPr>
        <w:tabs>
          <w:tab w:val="left" w:pos="998"/>
        </w:tabs>
        <w:rPr>
          <w:sz w:val="28"/>
          <w:szCs w:val="28"/>
        </w:rPr>
      </w:pPr>
    </w:p>
    <w:p w14:paraId="7215EB2C" w14:textId="3B17E396" w:rsidR="00FC438B" w:rsidRDefault="00FC438B" w:rsidP="00FC438B">
      <w:pPr>
        <w:tabs>
          <w:tab w:val="left" w:pos="998"/>
        </w:tabs>
        <w:rPr>
          <w:b/>
          <w:bCs/>
          <w:sz w:val="28"/>
          <w:szCs w:val="28"/>
        </w:rPr>
      </w:pPr>
      <w:r>
        <w:rPr>
          <w:b/>
          <w:bCs/>
          <w:sz w:val="28"/>
          <w:szCs w:val="28"/>
        </w:rPr>
        <w:t xml:space="preserve">Activity 3: Look at the data! </w:t>
      </w:r>
    </w:p>
    <w:p w14:paraId="1E82B41B" w14:textId="17056EBD" w:rsidR="00FC438B" w:rsidRDefault="00FC438B" w:rsidP="00FC438B">
      <w:pPr>
        <w:tabs>
          <w:tab w:val="left" w:pos="998"/>
        </w:tabs>
        <w:rPr>
          <w:sz w:val="28"/>
          <w:szCs w:val="28"/>
        </w:rPr>
      </w:pPr>
      <w:r>
        <w:rPr>
          <w:sz w:val="28"/>
          <w:szCs w:val="28"/>
        </w:rPr>
        <w:t xml:space="preserve">In the informational section of this lesson, we shared with you a lot of data about the Boise River and some of the information we received from the lab. Take a minute to review the data and answer the following question: </w:t>
      </w:r>
    </w:p>
    <w:p w14:paraId="46760A26" w14:textId="56368267" w:rsidR="00FC438B" w:rsidRPr="00FC438B" w:rsidRDefault="00FC438B" w:rsidP="00FC438B">
      <w:pPr>
        <w:tabs>
          <w:tab w:val="left" w:pos="998"/>
        </w:tabs>
        <w:rPr>
          <w:sz w:val="28"/>
          <w:szCs w:val="28"/>
        </w:rPr>
      </w:pPr>
      <w:r>
        <w:rPr>
          <w:sz w:val="28"/>
          <w:szCs w:val="28"/>
        </w:rPr>
        <w:t xml:space="preserve">How does the Boise River water change as it flows downstream? </w:t>
      </w:r>
    </w:p>
    <w:p w14:paraId="4F46259F" w14:textId="511E2C29" w:rsidR="00D406D5" w:rsidRDefault="00D406D5" w:rsidP="00660B82">
      <w:pPr>
        <w:tabs>
          <w:tab w:val="left" w:pos="998"/>
        </w:tabs>
        <w:rPr>
          <w:sz w:val="28"/>
          <w:szCs w:val="28"/>
        </w:rPr>
      </w:pPr>
    </w:p>
    <w:p w14:paraId="0D911436" w14:textId="4E37C7A7" w:rsidR="00D406D5" w:rsidRDefault="00D406D5" w:rsidP="00660B82">
      <w:pPr>
        <w:tabs>
          <w:tab w:val="left" w:pos="998"/>
        </w:tabs>
        <w:rPr>
          <w:sz w:val="28"/>
          <w:szCs w:val="28"/>
        </w:rPr>
      </w:pPr>
    </w:p>
    <w:p w14:paraId="4CF32DD4" w14:textId="283207E4" w:rsidR="003D58D7" w:rsidRDefault="003D58D7" w:rsidP="00660B82">
      <w:pPr>
        <w:tabs>
          <w:tab w:val="left" w:pos="998"/>
        </w:tabs>
        <w:rPr>
          <w:sz w:val="28"/>
          <w:szCs w:val="28"/>
        </w:rPr>
      </w:pPr>
    </w:p>
    <w:p w14:paraId="2265828F" w14:textId="2B4E5B6D" w:rsidR="003D58D7" w:rsidRDefault="003D58D7" w:rsidP="00660B82">
      <w:pPr>
        <w:tabs>
          <w:tab w:val="left" w:pos="998"/>
        </w:tabs>
        <w:rPr>
          <w:sz w:val="28"/>
          <w:szCs w:val="28"/>
        </w:rPr>
      </w:pPr>
    </w:p>
    <w:p w14:paraId="78163644" w14:textId="77777777" w:rsidR="003D58D7" w:rsidRDefault="003D58D7" w:rsidP="00660B82">
      <w:pPr>
        <w:tabs>
          <w:tab w:val="left" w:pos="998"/>
        </w:tabs>
        <w:rPr>
          <w:sz w:val="28"/>
          <w:szCs w:val="28"/>
        </w:rPr>
      </w:pPr>
    </w:p>
    <w:p w14:paraId="398ED94F" w14:textId="3621EAC1" w:rsidR="00D406D5" w:rsidRPr="003D58D7" w:rsidRDefault="003D58D7" w:rsidP="00660B82">
      <w:pPr>
        <w:tabs>
          <w:tab w:val="left" w:pos="998"/>
        </w:tabs>
        <w:rPr>
          <w:b/>
          <w:bCs/>
          <w:sz w:val="28"/>
          <w:szCs w:val="28"/>
        </w:rPr>
      </w:pPr>
      <w:r w:rsidRPr="003D58D7">
        <w:rPr>
          <w:b/>
          <w:bCs/>
          <w:sz w:val="28"/>
          <w:szCs w:val="28"/>
        </w:rPr>
        <w:t xml:space="preserve">FINAL </w:t>
      </w:r>
      <w:r>
        <w:rPr>
          <w:b/>
          <w:bCs/>
          <w:sz w:val="28"/>
          <w:szCs w:val="28"/>
        </w:rPr>
        <w:t xml:space="preserve">WATERSHED WATCH </w:t>
      </w:r>
      <w:r w:rsidRPr="003D58D7">
        <w:rPr>
          <w:b/>
          <w:bCs/>
          <w:sz w:val="28"/>
          <w:szCs w:val="28"/>
        </w:rPr>
        <w:t>ACTIVITY</w:t>
      </w:r>
    </w:p>
    <w:p w14:paraId="17C1DD67" w14:textId="3B95E3EA" w:rsidR="003D58D7" w:rsidRDefault="003D58D7" w:rsidP="00660B82">
      <w:pPr>
        <w:tabs>
          <w:tab w:val="left" w:pos="998"/>
        </w:tabs>
        <w:rPr>
          <w:sz w:val="28"/>
          <w:szCs w:val="28"/>
        </w:rPr>
      </w:pPr>
      <w:r>
        <w:rPr>
          <w:sz w:val="28"/>
          <w:szCs w:val="28"/>
        </w:rPr>
        <w:t xml:space="preserve">This is the last lesson in the Watershed Watch series.  By watching the 8 videos and completing activities, you have now gotten a snapshot of the health of the Boise River!  So, </w:t>
      </w:r>
      <w:r w:rsidR="00C11930">
        <w:rPr>
          <w:sz w:val="28"/>
          <w:szCs w:val="28"/>
        </w:rPr>
        <w:t xml:space="preserve">is the Boise River </w:t>
      </w:r>
      <w:r>
        <w:rPr>
          <w:sz w:val="28"/>
          <w:szCs w:val="28"/>
        </w:rPr>
        <w:t>healthy</w:t>
      </w:r>
      <w:bookmarkStart w:id="0" w:name="_GoBack"/>
      <w:bookmarkEnd w:id="0"/>
      <w:r>
        <w:rPr>
          <w:sz w:val="28"/>
          <w:szCs w:val="28"/>
        </w:rPr>
        <w:t>?  Write some of your ideas below based upon what you’ve learned:</w:t>
      </w:r>
    </w:p>
    <w:p w14:paraId="2BB0AFA4" w14:textId="344F013E" w:rsidR="00D406D5" w:rsidRDefault="00D406D5" w:rsidP="00660B82">
      <w:pPr>
        <w:tabs>
          <w:tab w:val="left" w:pos="998"/>
        </w:tabs>
        <w:rPr>
          <w:sz w:val="28"/>
          <w:szCs w:val="28"/>
        </w:rPr>
      </w:pPr>
    </w:p>
    <w:p w14:paraId="55EF791F" w14:textId="5F066CAE" w:rsidR="00D406D5" w:rsidRDefault="00D406D5" w:rsidP="00660B82">
      <w:pPr>
        <w:tabs>
          <w:tab w:val="left" w:pos="998"/>
        </w:tabs>
        <w:rPr>
          <w:sz w:val="28"/>
          <w:szCs w:val="28"/>
        </w:rPr>
      </w:pPr>
    </w:p>
    <w:p w14:paraId="148447EC" w14:textId="31C7F41D" w:rsidR="00D406D5" w:rsidRDefault="00D406D5" w:rsidP="00660B82">
      <w:pPr>
        <w:tabs>
          <w:tab w:val="left" w:pos="998"/>
        </w:tabs>
        <w:rPr>
          <w:sz w:val="28"/>
          <w:szCs w:val="28"/>
        </w:rPr>
      </w:pPr>
    </w:p>
    <w:p w14:paraId="5EECCC08" w14:textId="3D5C4465" w:rsidR="00D406D5" w:rsidRDefault="00D406D5" w:rsidP="00660B82">
      <w:pPr>
        <w:tabs>
          <w:tab w:val="left" w:pos="998"/>
        </w:tabs>
        <w:rPr>
          <w:sz w:val="28"/>
          <w:szCs w:val="28"/>
        </w:rPr>
      </w:pPr>
    </w:p>
    <w:p w14:paraId="17B8A957" w14:textId="22452F7F" w:rsidR="00D406D5" w:rsidRDefault="00D406D5" w:rsidP="00660B82">
      <w:pPr>
        <w:tabs>
          <w:tab w:val="left" w:pos="998"/>
        </w:tabs>
        <w:rPr>
          <w:sz w:val="28"/>
          <w:szCs w:val="28"/>
        </w:rPr>
      </w:pPr>
    </w:p>
    <w:p w14:paraId="3C736A07" w14:textId="77777777" w:rsidR="00D406D5" w:rsidRPr="00D406D5" w:rsidRDefault="00D406D5" w:rsidP="00660B82">
      <w:pPr>
        <w:tabs>
          <w:tab w:val="left" w:pos="998"/>
        </w:tabs>
        <w:rPr>
          <w:sz w:val="28"/>
          <w:szCs w:val="28"/>
        </w:rPr>
      </w:pPr>
    </w:p>
    <w:sectPr w:rsidR="00D406D5" w:rsidRPr="00D406D5" w:rsidSect="00DC2A16">
      <w:headerReference w:type="default" r:id="rId16"/>
      <w:footerReference w:type="default" r:id="rId17"/>
      <w:headerReference w:type="first" r:id="rId18"/>
      <w:footerReference w:type="first" r:id="rId19"/>
      <w:pgSz w:w="12240" w:h="15840"/>
      <w:pgMar w:top="1440" w:right="720" w:bottom="720" w:left="720" w:header="0"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9DDED" w14:textId="77777777" w:rsidR="005D0939" w:rsidRDefault="005D0939" w:rsidP="00F9335E">
      <w:pPr>
        <w:spacing w:after="0" w:line="240" w:lineRule="auto"/>
      </w:pPr>
      <w:r>
        <w:separator/>
      </w:r>
    </w:p>
  </w:endnote>
  <w:endnote w:type="continuationSeparator" w:id="0">
    <w:p w14:paraId="42BD64A0" w14:textId="77777777" w:rsidR="005D0939" w:rsidRDefault="005D0939" w:rsidP="00F9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1576" w14:textId="77C1AC0E" w:rsidR="00DC2A16" w:rsidRDefault="00DC2A16" w:rsidP="00DC2A16">
    <w:pPr>
      <w:pStyle w:val="Footer"/>
      <w:ind w:left="-720" w:right="-720"/>
    </w:pPr>
    <w:r>
      <w:rPr>
        <w:noProof/>
      </w:rPr>
      <w:drawing>
        <wp:inline distT="0" distB="0" distL="0" distR="0" wp14:anchorId="5BF2888D" wp14:editId="26F57FA6">
          <wp:extent cx="7772400" cy="87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D05B" w14:textId="7EA748EB" w:rsidR="00DC2A16" w:rsidRDefault="00DC2A16" w:rsidP="00DC2A16">
    <w:pPr>
      <w:pStyle w:val="Footer"/>
      <w:ind w:left="-720"/>
    </w:pPr>
    <w:r>
      <w:rPr>
        <w:noProof/>
      </w:rPr>
      <w:drawing>
        <wp:inline distT="0" distB="0" distL="0" distR="0" wp14:anchorId="72A551A3" wp14:editId="4B27A1E3">
          <wp:extent cx="7772400" cy="8765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5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C0ECA" w14:textId="77777777" w:rsidR="005D0939" w:rsidRDefault="005D0939" w:rsidP="00F9335E">
      <w:pPr>
        <w:spacing w:after="0" w:line="240" w:lineRule="auto"/>
      </w:pPr>
      <w:r>
        <w:separator/>
      </w:r>
    </w:p>
  </w:footnote>
  <w:footnote w:type="continuationSeparator" w:id="0">
    <w:p w14:paraId="1908DBDB" w14:textId="77777777" w:rsidR="005D0939" w:rsidRDefault="005D0939" w:rsidP="00F9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90585"/>
      <w:docPartObj>
        <w:docPartGallery w:val="Page Numbers (Top of Page)"/>
        <w:docPartUnique/>
      </w:docPartObj>
    </w:sdtPr>
    <w:sdtEndPr>
      <w:rPr>
        <w:noProof/>
      </w:rPr>
    </w:sdtEndPr>
    <w:sdtContent>
      <w:p w14:paraId="3D55881C" w14:textId="3E87DDE6" w:rsidR="00FC1096" w:rsidRDefault="00FC1096">
        <w:pPr>
          <w:pStyle w:val="Header"/>
        </w:pPr>
        <w:r>
          <w:fldChar w:fldCharType="begin"/>
        </w:r>
        <w:r>
          <w:instrText xml:space="preserve"> PAGE   \* MERGEFORMAT </w:instrText>
        </w:r>
        <w:r>
          <w:fldChar w:fldCharType="separate"/>
        </w:r>
        <w:r>
          <w:rPr>
            <w:noProof/>
          </w:rPr>
          <w:t>2</w:t>
        </w:r>
        <w:r>
          <w:rPr>
            <w:noProof/>
          </w:rPr>
          <w:fldChar w:fldCharType="end"/>
        </w:r>
      </w:p>
    </w:sdtContent>
  </w:sdt>
  <w:p w14:paraId="331BC428" w14:textId="660CD41C" w:rsidR="00F9335E" w:rsidRDefault="00F9335E" w:rsidP="00F9335E">
    <w:pPr>
      <w:pStyle w:val="Heade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3FE2" w14:textId="52C2E6A8" w:rsidR="00F9335E" w:rsidRDefault="00F9335E">
    <w:pPr>
      <w:pStyle w:val="Header"/>
    </w:pPr>
    <w:r>
      <w:rPr>
        <w:noProof/>
      </w:rPr>
      <mc:AlternateContent>
        <mc:Choice Requires="wps">
          <w:drawing>
            <wp:anchor distT="0" distB="0" distL="114300" distR="114300" simplePos="0" relativeHeight="251660288" behindDoc="0" locked="0" layoutInCell="1" allowOverlap="1" wp14:anchorId="32D37AF7" wp14:editId="0A863B9F">
              <wp:simplePos x="0" y="0"/>
              <wp:positionH relativeFrom="margin">
                <wp:posOffset>71120</wp:posOffset>
              </wp:positionH>
              <wp:positionV relativeFrom="paragraph">
                <wp:posOffset>661670</wp:posOffset>
              </wp:positionV>
              <wp:extent cx="6731635" cy="51308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31635" cy="513080"/>
                      </a:xfrm>
                      <a:prstGeom prst="rect">
                        <a:avLst/>
                      </a:prstGeom>
                      <a:solidFill>
                        <a:schemeClr val="lt1"/>
                      </a:solidFill>
                      <a:ln w="6350">
                        <a:noFill/>
                      </a:ln>
                    </wps:spPr>
                    <wps:txbx>
                      <w:txbxContent>
                        <w:p w14:paraId="15322824" w14:textId="475EB64D" w:rsidR="00F9335E" w:rsidRPr="00F9335E" w:rsidRDefault="007B720D" w:rsidP="00F9335E">
                          <w:pPr>
                            <w:jc w:val="center"/>
                            <w:rPr>
                              <w:sz w:val="56"/>
                              <w:szCs w:val="56"/>
                            </w:rPr>
                          </w:pPr>
                          <w:r>
                            <w:rPr>
                              <w:sz w:val="56"/>
                              <w:szCs w:val="56"/>
                            </w:rPr>
                            <w:t>Lab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D37AF7" id="_x0000_t202" coordsize="21600,21600" o:spt="202" path="m,l,21600r21600,l21600,xe">
              <v:stroke joinstyle="miter"/>
              <v:path gradientshapeok="t" o:connecttype="rect"/>
            </v:shapetype>
            <v:shape id="Text Box 8" o:spid="_x0000_s1026" type="#_x0000_t202" style="position:absolute;margin-left:5.6pt;margin-top:52.1pt;width:530.05pt;height:4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" fillcolor="white [3201]" stroked="f" strokeweight=".5pt">
              <v:textbox>
                <w:txbxContent>
                  <w:p w14:paraId="15322824" w14:textId="475EB64D" w:rsidR="00F9335E" w:rsidRPr="00F9335E" w:rsidRDefault="007B720D" w:rsidP="00F9335E">
                    <w:pPr>
                      <w:jc w:val="center"/>
                      <w:rPr>
                        <w:sz w:val="56"/>
                        <w:szCs w:val="56"/>
                      </w:rPr>
                    </w:pPr>
                    <w:r>
                      <w:rPr>
                        <w:sz w:val="56"/>
                        <w:szCs w:val="56"/>
                      </w:rPr>
                      <w:t>Lab Analysis</w:t>
                    </w:r>
                  </w:p>
                </w:txbxContent>
              </v:textbox>
              <w10:wrap anchorx="margin"/>
            </v:shape>
          </w:pict>
        </mc:Fallback>
      </mc:AlternateContent>
    </w:r>
    <w:r>
      <w:rPr>
        <w:noProof/>
      </w:rPr>
      <w:drawing>
        <wp:anchor distT="0" distB="0" distL="114300" distR="114300" simplePos="0" relativeHeight="251659264" behindDoc="1" locked="0" layoutInCell="1" allowOverlap="1" wp14:anchorId="25C38706" wp14:editId="1A17ABBA">
          <wp:simplePos x="0" y="0"/>
          <wp:positionH relativeFrom="column">
            <wp:posOffset>-444500</wp:posOffset>
          </wp:positionH>
          <wp:positionV relativeFrom="paragraph">
            <wp:posOffset>0</wp:posOffset>
          </wp:positionV>
          <wp:extent cx="7772400" cy="1383665"/>
          <wp:effectExtent l="0" t="0" r="0" b="635"/>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83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DC1"/>
    <w:multiLevelType w:val="hybridMultilevel"/>
    <w:tmpl w:val="0268CFE6"/>
    <w:lvl w:ilvl="0" w:tplc="01DE11A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06B89"/>
    <w:multiLevelType w:val="hybridMultilevel"/>
    <w:tmpl w:val="B8AA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A0DBB"/>
    <w:multiLevelType w:val="hybridMultilevel"/>
    <w:tmpl w:val="279CE978"/>
    <w:lvl w:ilvl="0" w:tplc="8F2E5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87D02"/>
    <w:multiLevelType w:val="hybridMultilevel"/>
    <w:tmpl w:val="E860434E"/>
    <w:lvl w:ilvl="0" w:tplc="C2282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30008"/>
    <w:multiLevelType w:val="hybridMultilevel"/>
    <w:tmpl w:val="0868F38E"/>
    <w:lvl w:ilvl="0" w:tplc="615C6D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C64CF"/>
    <w:multiLevelType w:val="hybridMultilevel"/>
    <w:tmpl w:val="A984B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F3933"/>
    <w:multiLevelType w:val="hybridMultilevel"/>
    <w:tmpl w:val="0FAA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71F7C"/>
    <w:multiLevelType w:val="hybridMultilevel"/>
    <w:tmpl w:val="F07C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D0977"/>
    <w:multiLevelType w:val="hybridMultilevel"/>
    <w:tmpl w:val="3758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2"/>
  </w:num>
  <w:num w:numId="5">
    <w:abstractNumId w:val="1"/>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5E"/>
    <w:rsid w:val="000154D4"/>
    <w:rsid w:val="00035845"/>
    <w:rsid w:val="00036F50"/>
    <w:rsid w:val="00045A0E"/>
    <w:rsid w:val="00053DB3"/>
    <w:rsid w:val="0007435F"/>
    <w:rsid w:val="000C0060"/>
    <w:rsid w:val="000C55B1"/>
    <w:rsid w:val="000D727D"/>
    <w:rsid w:val="001005A2"/>
    <w:rsid w:val="00132C76"/>
    <w:rsid w:val="00142453"/>
    <w:rsid w:val="0014636E"/>
    <w:rsid w:val="00157FF3"/>
    <w:rsid w:val="001939D1"/>
    <w:rsid w:val="00194A52"/>
    <w:rsid w:val="001A72EE"/>
    <w:rsid w:val="001B0F28"/>
    <w:rsid w:val="001B40FD"/>
    <w:rsid w:val="002060C7"/>
    <w:rsid w:val="00207459"/>
    <w:rsid w:val="00221B62"/>
    <w:rsid w:val="002436A1"/>
    <w:rsid w:val="0024381F"/>
    <w:rsid w:val="00264CC0"/>
    <w:rsid w:val="0026637E"/>
    <w:rsid w:val="00286C83"/>
    <w:rsid w:val="002D33EE"/>
    <w:rsid w:val="0030797D"/>
    <w:rsid w:val="0031218F"/>
    <w:rsid w:val="00312968"/>
    <w:rsid w:val="00314490"/>
    <w:rsid w:val="00352328"/>
    <w:rsid w:val="003D58D7"/>
    <w:rsid w:val="003E0A58"/>
    <w:rsid w:val="00401D0A"/>
    <w:rsid w:val="00405BA5"/>
    <w:rsid w:val="00406C03"/>
    <w:rsid w:val="00460E2B"/>
    <w:rsid w:val="00471204"/>
    <w:rsid w:val="004B02B8"/>
    <w:rsid w:val="004C2B1F"/>
    <w:rsid w:val="004D5835"/>
    <w:rsid w:val="004E1BC1"/>
    <w:rsid w:val="004E5DC2"/>
    <w:rsid w:val="0050335C"/>
    <w:rsid w:val="00507A68"/>
    <w:rsid w:val="00510152"/>
    <w:rsid w:val="00510755"/>
    <w:rsid w:val="005448B5"/>
    <w:rsid w:val="0055470B"/>
    <w:rsid w:val="00564C86"/>
    <w:rsid w:val="00574C3E"/>
    <w:rsid w:val="0058290B"/>
    <w:rsid w:val="005978C9"/>
    <w:rsid w:val="005A1F1E"/>
    <w:rsid w:val="005B1423"/>
    <w:rsid w:val="005C46A1"/>
    <w:rsid w:val="005D0939"/>
    <w:rsid w:val="00606FD8"/>
    <w:rsid w:val="00641A8D"/>
    <w:rsid w:val="006522EF"/>
    <w:rsid w:val="00660B82"/>
    <w:rsid w:val="00665213"/>
    <w:rsid w:val="00673E9C"/>
    <w:rsid w:val="006761F3"/>
    <w:rsid w:val="006A1590"/>
    <w:rsid w:val="006B5EFD"/>
    <w:rsid w:val="006B7C49"/>
    <w:rsid w:val="006D1894"/>
    <w:rsid w:val="0070366C"/>
    <w:rsid w:val="00710F3F"/>
    <w:rsid w:val="00736079"/>
    <w:rsid w:val="00740F56"/>
    <w:rsid w:val="007B240B"/>
    <w:rsid w:val="007B720D"/>
    <w:rsid w:val="007C28B4"/>
    <w:rsid w:val="007E51B3"/>
    <w:rsid w:val="008328AC"/>
    <w:rsid w:val="00861801"/>
    <w:rsid w:val="0088032A"/>
    <w:rsid w:val="00885838"/>
    <w:rsid w:val="008919A7"/>
    <w:rsid w:val="008940FD"/>
    <w:rsid w:val="008C2884"/>
    <w:rsid w:val="008D178E"/>
    <w:rsid w:val="008E1C57"/>
    <w:rsid w:val="008F7DD2"/>
    <w:rsid w:val="00932980"/>
    <w:rsid w:val="00950555"/>
    <w:rsid w:val="0095628B"/>
    <w:rsid w:val="0096174B"/>
    <w:rsid w:val="00974F4F"/>
    <w:rsid w:val="00976CF1"/>
    <w:rsid w:val="009942AD"/>
    <w:rsid w:val="009C0659"/>
    <w:rsid w:val="009F7391"/>
    <w:rsid w:val="00A054EF"/>
    <w:rsid w:val="00A2214C"/>
    <w:rsid w:val="00A30CA2"/>
    <w:rsid w:val="00A511F4"/>
    <w:rsid w:val="00A6232B"/>
    <w:rsid w:val="00A66456"/>
    <w:rsid w:val="00AB632C"/>
    <w:rsid w:val="00B33EF1"/>
    <w:rsid w:val="00B61940"/>
    <w:rsid w:val="00B77E02"/>
    <w:rsid w:val="00B942B3"/>
    <w:rsid w:val="00BD56AB"/>
    <w:rsid w:val="00BF1D58"/>
    <w:rsid w:val="00C0319C"/>
    <w:rsid w:val="00C11930"/>
    <w:rsid w:val="00C52049"/>
    <w:rsid w:val="00C8130E"/>
    <w:rsid w:val="00C86408"/>
    <w:rsid w:val="00CD1876"/>
    <w:rsid w:val="00CD602B"/>
    <w:rsid w:val="00CE0C13"/>
    <w:rsid w:val="00CF741E"/>
    <w:rsid w:val="00D03BCD"/>
    <w:rsid w:val="00D2520C"/>
    <w:rsid w:val="00D406D5"/>
    <w:rsid w:val="00DB3C69"/>
    <w:rsid w:val="00DC2A16"/>
    <w:rsid w:val="00DE0A85"/>
    <w:rsid w:val="00DF4601"/>
    <w:rsid w:val="00E168B9"/>
    <w:rsid w:val="00E75F03"/>
    <w:rsid w:val="00E777DD"/>
    <w:rsid w:val="00E8616F"/>
    <w:rsid w:val="00EC5DD8"/>
    <w:rsid w:val="00ED0200"/>
    <w:rsid w:val="00ED762F"/>
    <w:rsid w:val="00EF14E0"/>
    <w:rsid w:val="00F15055"/>
    <w:rsid w:val="00F21410"/>
    <w:rsid w:val="00F341D2"/>
    <w:rsid w:val="00F47D0E"/>
    <w:rsid w:val="00F57BD7"/>
    <w:rsid w:val="00F75753"/>
    <w:rsid w:val="00F9005B"/>
    <w:rsid w:val="00F91D9F"/>
    <w:rsid w:val="00F9335E"/>
    <w:rsid w:val="00FC1096"/>
    <w:rsid w:val="00FC438B"/>
    <w:rsid w:val="00FD2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DF822C"/>
  <w15:chartTrackingRefBased/>
  <w15:docId w15:val="{2BDBA0FE-6D62-7A4A-A97C-0072983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5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35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9335E"/>
  </w:style>
  <w:style w:type="paragraph" w:styleId="Footer">
    <w:name w:val="footer"/>
    <w:basedOn w:val="Normal"/>
    <w:link w:val="FooterChar"/>
    <w:uiPriority w:val="99"/>
    <w:unhideWhenUsed/>
    <w:rsid w:val="00F9335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9335E"/>
  </w:style>
  <w:style w:type="character" w:styleId="Hyperlink">
    <w:name w:val="Hyperlink"/>
    <w:basedOn w:val="DefaultParagraphFont"/>
    <w:uiPriority w:val="99"/>
    <w:unhideWhenUsed/>
    <w:rsid w:val="00DC2A16"/>
    <w:rPr>
      <w:color w:val="0563C1" w:themeColor="hyperlink"/>
      <w:u w:val="single"/>
    </w:rPr>
  </w:style>
  <w:style w:type="table" w:styleId="TableGrid">
    <w:name w:val="Table Grid"/>
    <w:basedOn w:val="TableNormal"/>
    <w:uiPriority w:val="39"/>
    <w:rsid w:val="005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5DC2"/>
    <w:rPr>
      <w:color w:val="605E5C"/>
      <w:shd w:val="clear" w:color="auto" w:fill="E1DFDD"/>
    </w:rPr>
  </w:style>
  <w:style w:type="paragraph" w:styleId="ListParagraph">
    <w:name w:val="List Paragraph"/>
    <w:basedOn w:val="Normal"/>
    <w:uiPriority w:val="34"/>
    <w:qFormat/>
    <w:rsid w:val="00F91D9F"/>
    <w:pPr>
      <w:ind w:left="720"/>
      <w:contextualSpacing/>
    </w:pPr>
  </w:style>
  <w:style w:type="character" w:styleId="FollowedHyperlink">
    <w:name w:val="FollowedHyperlink"/>
    <w:basedOn w:val="DefaultParagraphFont"/>
    <w:uiPriority w:val="99"/>
    <w:semiHidden/>
    <w:unhideWhenUsed/>
    <w:rsid w:val="00606FD8"/>
    <w:rPr>
      <w:color w:val="954F72" w:themeColor="followedHyperlink"/>
      <w:u w:val="single"/>
    </w:rPr>
  </w:style>
  <w:style w:type="character" w:styleId="CommentReference">
    <w:name w:val="annotation reference"/>
    <w:basedOn w:val="DefaultParagraphFont"/>
    <w:uiPriority w:val="99"/>
    <w:semiHidden/>
    <w:unhideWhenUsed/>
    <w:rsid w:val="00885838"/>
    <w:rPr>
      <w:sz w:val="16"/>
      <w:szCs w:val="16"/>
    </w:rPr>
  </w:style>
  <w:style w:type="paragraph" w:styleId="CommentText">
    <w:name w:val="annotation text"/>
    <w:basedOn w:val="Normal"/>
    <w:link w:val="CommentTextChar"/>
    <w:uiPriority w:val="99"/>
    <w:semiHidden/>
    <w:unhideWhenUsed/>
    <w:rsid w:val="00885838"/>
    <w:pPr>
      <w:spacing w:line="240" w:lineRule="auto"/>
    </w:pPr>
    <w:rPr>
      <w:sz w:val="20"/>
      <w:szCs w:val="20"/>
    </w:rPr>
  </w:style>
  <w:style w:type="character" w:customStyle="1" w:styleId="CommentTextChar">
    <w:name w:val="Comment Text Char"/>
    <w:basedOn w:val="DefaultParagraphFont"/>
    <w:link w:val="CommentText"/>
    <w:uiPriority w:val="99"/>
    <w:semiHidden/>
    <w:rsid w:val="00885838"/>
    <w:rPr>
      <w:sz w:val="20"/>
      <w:szCs w:val="20"/>
    </w:rPr>
  </w:style>
  <w:style w:type="paragraph" w:styleId="CommentSubject">
    <w:name w:val="annotation subject"/>
    <w:basedOn w:val="CommentText"/>
    <w:next w:val="CommentText"/>
    <w:link w:val="CommentSubjectChar"/>
    <w:uiPriority w:val="99"/>
    <w:semiHidden/>
    <w:unhideWhenUsed/>
    <w:rsid w:val="00885838"/>
    <w:rPr>
      <w:b/>
      <w:bCs/>
    </w:rPr>
  </w:style>
  <w:style w:type="character" w:customStyle="1" w:styleId="CommentSubjectChar">
    <w:name w:val="Comment Subject Char"/>
    <w:basedOn w:val="CommentTextChar"/>
    <w:link w:val="CommentSubject"/>
    <w:uiPriority w:val="99"/>
    <w:semiHidden/>
    <w:rsid w:val="00885838"/>
    <w:rPr>
      <w:b/>
      <w:bCs/>
      <w:sz w:val="20"/>
      <w:szCs w:val="20"/>
    </w:rPr>
  </w:style>
  <w:style w:type="paragraph" w:styleId="BalloonText">
    <w:name w:val="Balloon Text"/>
    <w:basedOn w:val="Normal"/>
    <w:link w:val="BalloonTextChar"/>
    <w:uiPriority w:val="99"/>
    <w:semiHidden/>
    <w:unhideWhenUsed/>
    <w:rsid w:val="00885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ed.ted.com/lessons/how-to-visualize-one-part-per-million-kim-preshoff-the-ted-ed-communit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sciencenewsforstudents.org/article/scientists-say-ph" TargetMode="Externa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usgs.gov/media/images/ph-scale-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boise\PW\Common\PWOps\BoiseWatershed\Programs\Watershed%20Watch!\2020\2020%20Watershed%20Watch%20Citizen%20Collected%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oise\PW\Common\PWOps\BoiseWatershed\Programs\Watershed%20Watch!\2020\2020%20Watershed%20Watch%20Citizen%20Collected%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oise\PW\Common\PWOps\BoiseWatershed\Programs\Watershed%20Watch!\2020\2020%20Watershed%20Watch%20Citizen%20Collected%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oise\PW\Common\PWOps\BoiseWatershed\Programs\Watershed%20Watch!\2020\2020%20Watershed%20Watch%20Citizen%20Collected%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oise\PW\Common\PWOps\BoiseWatershed\Programs\Watershed%20Watch!\2020\2020%20Watershed%20Watch%20Citizen%20Collected%20Dat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 coli,</a:t>
            </a:r>
            <a:r>
              <a:rPr lang="en-US" baseline="0"/>
              <a:t> Boise River, August 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 Coli'!$D$1</c:f>
              <c:strCache>
                <c:ptCount val="1"/>
                <c:pt idx="0">
                  <c:v>E. coli (MPN/ 100mL)</c:v>
                </c:pt>
              </c:strCache>
            </c:strRef>
          </c:tx>
          <c:spPr>
            <a:ln w="28575" cap="rnd">
              <a:noFill/>
              <a:round/>
            </a:ln>
            <a:effectLst/>
          </c:spPr>
          <c:marker>
            <c:symbol val="circle"/>
            <c:size val="5"/>
            <c:spPr>
              <a:solidFill>
                <a:schemeClr val="accent1"/>
              </a:solidFill>
              <a:ln w="9525">
                <a:solidFill>
                  <a:schemeClr val="accent1"/>
                </a:solidFill>
              </a:ln>
              <a:effectLst/>
            </c:spPr>
          </c:marker>
          <c:cat>
            <c:strRef>
              <c:f>'E Coli'!$C$2:$C$16</c:f>
              <c:strCache>
                <c:ptCount val="15"/>
                <c:pt idx="0">
                  <c:v>IB</c:v>
                </c:pt>
                <c:pt idx="1">
                  <c:v>OB</c:v>
                </c:pt>
                <c:pt idx="2">
                  <c:v>MK</c:v>
                </c:pt>
                <c:pt idx="3">
                  <c:v>FB</c:v>
                </c:pt>
                <c:pt idx="4">
                  <c:v>CB</c:v>
                </c:pt>
                <c:pt idx="5">
                  <c:v>AM</c:v>
                </c:pt>
                <c:pt idx="6">
                  <c:v>GB</c:v>
                </c:pt>
                <c:pt idx="7">
                  <c:v>EB</c:v>
                </c:pt>
                <c:pt idx="8">
                  <c:v>SR</c:v>
                </c:pt>
                <c:pt idx="9">
                  <c:v>MR</c:v>
                </c:pt>
                <c:pt idx="10">
                  <c:v>WP</c:v>
                </c:pt>
                <c:pt idx="11">
                  <c:v>DD</c:v>
                </c:pt>
                <c:pt idx="12">
                  <c:v>PR</c:v>
                </c:pt>
                <c:pt idx="13">
                  <c:v>MB</c:v>
                </c:pt>
                <c:pt idx="14">
                  <c:v>MS</c:v>
                </c:pt>
              </c:strCache>
            </c:strRef>
          </c:cat>
          <c:val>
            <c:numRef>
              <c:f>'E Coli'!$D$2:$D$16</c:f>
              <c:numCache>
                <c:formatCode>General</c:formatCode>
                <c:ptCount val="15"/>
                <c:pt idx="0">
                  <c:v>16</c:v>
                </c:pt>
                <c:pt idx="1">
                  <c:v>29</c:v>
                </c:pt>
                <c:pt idx="2">
                  <c:v>39</c:v>
                </c:pt>
                <c:pt idx="3">
                  <c:v>52</c:v>
                </c:pt>
                <c:pt idx="4">
                  <c:v>29</c:v>
                </c:pt>
                <c:pt idx="5">
                  <c:v>35</c:v>
                </c:pt>
                <c:pt idx="6">
                  <c:v>58</c:v>
                </c:pt>
                <c:pt idx="7">
                  <c:v>43</c:v>
                </c:pt>
                <c:pt idx="8">
                  <c:v>19</c:v>
                </c:pt>
                <c:pt idx="9">
                  <c:v>120</c:v>
                </c:pt>
                <c:pt idx="10">
                  <c:v>120</c:v>
                </c:pt>
                <c:pt idx="11">
                  <c:v>144</c:v>
                </c:pt>
                <c:pt idx="12">
                  <c:v>110</c:v>
                </c:pt>
                <c:pt idx="13">
                  <c:v>42</c:v>
                </c:pt>
                <c:pt idx="14">
                  <c:v>17</c:v>
                </c:pt>
              </c:numCache>
            </c:numRef>
          </c:val>
          <c:smooth val="0"/>
          <c:extLst>
            <c:ext xmlns:c16="http://schemas.microsoft.com/office/drawing/2014/chart" uri="{C3380CC4-5D6E-409C-BE32-E72D297353CC}">
              <c16:uniqueId val="{00000000-D9B2-4232-A15B-589302CB32E5}"/>
            </c:ext>
          </c:extLst>
        </c:ser>
        <c:dLbls>
          <c:showLegendKey val="0"/>
          <c:showVal val="0"/>
          <c:showCatName val="0"/>
          <c:showSerName val="0"/>
          <c:showPercent val="0"/>
          <c:showBubbleSize val="0"/>
        </c:dLbls>
        <c:marker val="1"/>
        <c:smooth val="0"/>
        <c:axId val="675252312"/>
        <c:axId val="675251000"/>
      </c:lineChart>
      <c:catAx>
        <c:axId val="675252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a:t>
                </a:r>
                <a:r>
                  <a:rPr lang="en-US" baseline="0"/>
                  <a:t> code: Upstream to downstream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251000"/>
        <c:crosses val="autoZero"/>
        <c:auto val="1"/>
        <c:lblAlgn val="ctr"/>
        <c:lblOffset val="100"/>
        <c:noMultiLvlLbl val="0"/>
      </c:catAx>
      <c:valAx>
        <c:axId val="675251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MPN/100ml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252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TSS,</a:t>
            </a:r>
            <a:r>
              <a:rPr lang="en-US" baseline="0"/>
              <a:t> Boise River, August 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TSS!$D$1</c:f>
              <c:strCache>
                <c:ptCount val="1"/>
                <c:pt idx="0">
                  <c:v>TSS (mg/L)</c:v>
                </c:pt>
              </c:strCache>
            </c:strRef>
          </c:tx>
          <c:spPr>
            <a:ln w="28575" cap="rnd">
              <a:noFill/>
              <a:round/>
            </a:ln>
            <a:effectLst/>
          </c:spPr>
          <c:marker>
            <c:symbol val="circle"/>
            <c:size val="5"/>
            <c:spPr>
              <a:solidFill>
                <a:schemeClr val="accent1"/>
              </a:solidFill>
              <a:ln w="9525">
                <a:noFill/>
              </a:ln>
              <a:effectLst/>
            </c:spPr>
          </c:marker>
          <c:cat>
            <c:strRef>
              <c:f>TSS!$C$2:$C$16</c:f>
              <c:strCache>
                <c:ptCount val="15"/>
                <c:pt idx="0">
                  <c:v>IB</c:v>
                </c:pt>
                <c:pt idx="1">
                  <c:v>OB</c:v>
                </c:pt>
                <c:pt idx="2">
                  <c:v>MK</c:v>
                </c:pt>
                <c:pt idx="3">
                  <c:v>FB</c:v>
                </c:pt>
                <c:pt idx="4">
                  <c:v>CB</c:v>
                </c:pt>
                <c:pt idx="5">
                  <c:v>AM</c:v>
                </c:pt>
                <c:pt idx="6">
                  <c:v>GB</c:v>
                </c:pt>
                <c:pt idx="7">
                  <c:v>EB</c:v>
                </c:pt>
                <c:pt idx="8">
                  <c:v>SR</c:v>
                </c:pt>
                <c:pt idx="9">
                  <c:v>MR</c:v>
                </c:pt>
                <c:pt idx="10">
                  <c:v>WP</c:v>
                </c:pt>
                <c:pt idx="11">
                  <c:v>DD</c:v>
                </c:pt>
                <c:pt idx="12">
                  <c:v>PR</c:v>
                </c:pt>
                <c:pt idx="13">
                  <c:v>MB</c:v>
                </c:pt>
                <c:pt idx="14">
                  <c:v>MS</c:v>
                </c:pt>
              </c:strCache>
            </c:strRef>
          </c:cat>
          <c:val>
            <c:numRef>
              <c:f>TSS!$D$2:$D$16</c:f>
              <c:numCache>
                <c:formatCode>General</c:formatCode>
                <c:ptCount val="15"/>
                <c:pt idx="0">
                  <c:v>3</c:v>
                </c:pt>
                <c:pt idx="1">
                  <c:v>2</c:v>
                </c:pt>
                <c:pt idx="2">
                  <c:v>3</c:v>
                </c:pt>
                <c:pt idx="3">
                  <c:v>2</c:v>
                </c:pt>
                <c:pt idx="4">
                  <c:v>4</c:v>
                </c:pt>
                <c:pt idx="5">
                  <c:v>2</c:v>
                </c:pt>
                <c:pt idx="6">
                  <c:v>3</c:v>
                </c:pt>
                <c:pt idx="7">
                  <c:v>20</c:v>
                </c:pt>
                <c:pt idx="8">
                  <c:v>2</c:v>
                </c:pt>
                <c:pt idx="9">
                  <c:v>12</c:v>
                </c:pt>
                <c:pt idx="10">
                  <c:v>23</c:v>
                </c:pt>
                <c:pt idx="11">
                  <c:v>27</c:v>
                </c:pt>
                <c:pt idx="12">
                  <c:v>39</c:v>
                </c:pt>
                <c:pt idx="13">
                  <c:v>34</c:v>
                </c:pt>
                <c:pt idx="14">
                  <c:v>5</c:v>
                </c:pt>
              </c:numCache>
            </c:numRef>
          </c:val>
          <c:smooth val="0"/>
          <c:extLst>
            <c:ext xmlns:c16="http://schemas.microsoft.com/office/drawing/2014/chart" uri="{C3380CC4-5D6E-409C-BE32-E72D297353CC}">
              <c16:uniqueId val="{00000000-6AC7-45F8-BB33-2D8E03975377}"/>
            </c:ext>
          </c:extLst>
        </c:ser>
        <c:dLbls>
          <c:showLegendKey val="0"/>
          <c:showVal val="0"/>
          <c:showCatName val="0"/>
          <c:showSerName val="0"/>
          <c:showPercent val="0"/>
          <c:showBubbleSize val="0"/>
        </c:dLbls>
        <c:marker val="1"/>
        <c:smooth val="0"/>
        <c:axId val="716639360"/>
        <c:axId val="716634112"/>
      </c:lineChart>
      <c:catAx>
        <c:axId val="716639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a:t>
                </a:r>
                <a:r>
                  <a:rPr lang="en-US" baseline="0"/>
                  <a:t> code: Upstream to downstream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634112"/>
        <c:crosses val="autoZero"/>
        <c:auto val="1"/>
        <c:lblAlgn val="ctr"/>
        <c:lblOffset val="100"/>
        <c:noMultiLvlLbl val="0"/>
      </c:catAx>
      <c:valAx>
        <c:axId val="716634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63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a:t>
            </a:r>
            <a:r>
              <a:rPr lang="en-US" baseline="0"/>
              <a:t> Boise River, August 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'Dissolved Oxygen '!$C$1</c:f>
              <c:strCache>
                <c:ptCount val="1"/>
                <c:pt idx="0">
                  <c:v>DO (mg/L)</c:v>
                </c:pt>
              </c:strCache>
            </c:strRef>
          </c:tx>
          <c:spPr>
            <a:ln w="28575" cap="rnd">
              <a:noFill/>
              <a:round/>
            </a:ln>
            <a:effectLst/>
          </c:spPr>
          <c:marker>
            <c:symbol val="circle"/>
            <c:size val="5"/>
            <c:spPr>
              <a:solidFill>
                <a:schemeClr val="accent1"/>
              </a:solidFill>
              <a:ln w="9525">
                <a:noFill/>
              </a:ln>
              <a:effectLst/>
            </c:spPr>
          </c:marker>
          <c:cat>
            <c:strRef>
              <c:f>'Dissolved Oxygen '!$B$2:$B$16</c:f>
              <c:strCache>
                <c:ptCount val="15"/>
                <c:pt idx="0">
                  <c:v>IB</c:v>
                </c:pt>
                <c:pt idx="1">
                  <c:v>OB</c:v>
                </c:pt>
                <c:pt idx="2">
                  <c:v>MK</c:v>
                </c:pt>
                <c:pt idx="3">
                  <c:v>FB</c:v>
                </c:pt>
                <c:pt idx="4">
                  <c:v>CB</c:v>
                </c:pt>
                <c:pt idx="5">
                  <c:v>AM</c:v>
                </c:pt>
                <c:pt idx="6">
                  <c:v>GB</c:v>
                </c:pt>
                <c:pt idx="7">
                  <c:v>EB</c:v>
                </c:pt>
                <c:pt idx="8">
                  <c:v>SR</c:v>
                </c:pt>
                <c:pt idx="9">
                  <c:v>MR</c:v>
                </c:pt>
                <c:pt idx="10">
                  <c:v>WP</c:v>
                </c:pt>
                <c:pt idx="11">
                  <c:v>DD</c:v>
                </c:pt>
                <c:pt idx="12">
                  <c:v>PR</c:v>
                </c:pt>
                <c:pt idx="13">
                  <c:v>MB</c:v>
                </c:pt>
                <c:pt idx="14">
                  <c:v>MS</c:v>
                </c:pt>
              </c:strCache>
            </c:strRef>
          </c:cat>
          <c:val>
            <c:numRef>
              <c:f>'Dissolved Oxygen '!$C$2:$C$16</c:f>
              <c:numCache>
                <c:formatCode>General</c:formatCode>
                <c:ptCount val="15"/>
                <c:pt idx="0">
                  <c:v>8</c:v>
                </c:pt>
                <c:pt idx="1">
                  <c:v>10</c:v>
                </c:pt>
                <c:pt idx="2">
                  <c:v>8</c:v>
                </c:pt>
                <c:pt idx="3">
                  <c:v>8</c:v>
                </c:pt>
                <c:pt idx="4">
                  <c:v>6</c:v>
                </c:pt>
                <c:pt idx="5">
                  <c:v>6</c:v>
                </c:pt>
                <c:pt idx="6">
                  <c:v>8</c:v>
                </c:pt>
                <c:pt idx="7">
                  <c:v>12</c:v>
                </c:pt>
                <c:pt idx="8">
                  <c:v>10</c:v>
                </c:pt>
                <c:pt idx="9">
                  <c:v>6</c:v>
                </c:pt>
                <c:pt idx="10">
                  <c:v>7</c:v>
                </c:pt>
                <c:pt idx="11">
                  <c:v>8</c:v>
                </c:pt>
                <c:pt idx="12">
                  <c:v>7</c:v>
                </c:pt>
                <c:pt idx="13">
                  <c:v>5</c:v>
                </c:pt>
                <c:pt idx="14">
                  <c:v>6</c:v>
                </c:pt>
              </c:numCache>
            </c:numRef>
          </c:val>
          <c:smooth val="0"/>
          <c:extLst>
            <c:ext xmlns:c16="http://schemas.microsoft.com/office/drawing/2014/chart" uri="{C3380CC4-5D6E-409C-BE32-E72D297353CC}">
              <c16:uniqueId val="{00000000-FF3C-47D2-A832-D18DEBE185C9}"/>
            </c:ext>
          </c:extLst>
        </c:ser>
        <c:dLbls>
          <c:showLegendKey val="0"/>
          <c:showVal val="0"/>
          <c:showCatName val="0"/>
          <c:showSerName val="0"/>
          <c:showPercent val="0"/>
          <c:showBubbleSize val="0"/>
        </c:dLbls>
        <c:marker val="1"/>
        <c:smooth val="0"/>
        <c:axId val="342932120"/>
        <c:axId val="342933104"/>
      </c:lineChart>
      <c:catAx>
        <c:axId val="342932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a:t>
                </a:r>
                <a:r>
                  <a:rPr lang="en-US" baseline="0"/>
                  <a:t> code: Upstream to downstream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933104"/>
        <c:crosses val="autoZero"/>
        <c:auto val="1"/>
        <c:lblAlgn val="ctr"/>
        <c:lblOffset val="100"/>
        <c:noMultiLvlLbl val="0"/>
      </c:catAx>
      <c:valAx>
        <c:axId val="342933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932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 Boise River,</a:t>
            </a:r>
            <a:r>
              <a:rPr lang="en-US" baseline="0"/>
              <a:t> August 2020</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pH!$D$1</c:f>
              <c:strCache>
                <c:ptCount val="1"/>
                <c:pt idx="0">
                  <c:v>pH </c:v>
                </c:pt>
              </c:strCache>
            </c:strRef>
          </c:tx>
          <c:spPr>
            <a:ln w="28575" cap="rnd">
              <a:noFill/>
              <a:round/>
            </a:ln>
            <a:effectLst/>
          </c:spPr>
          <c:marker>
            <c:symbol val="circle"/>
            <c:size val="5"/>
            <c:spPr>
              <a:solidFill>
                <a:schemeClr val="accent1"/>
              </a:solidFill>
              <a:ln w="9525">
                <a:noFill/>
              </a:ln>
              <a:effectLst/>
            </c:spPr>
          </c:marker>
          <c:cat>
            <c:strRef>
              <c:f>pH!$C$2:$C$16</c:f>
              <c:strCache>
                <c:ptCount val="15"/>
                <c:pt idx="0">
                  <c:v>IB</c:v>
                </c:pt>
                <c:pt idx="1">
                  <c:v>OB</c:v>
                </c:pt>
                <c:pt idx="2">
                  <c:v>MK</c:v>
                </c:pt>
                <c:pt idx="3">
                  <c:v>FB</c:v>
                </c:pt>
                <c:pt idx="4">
                  <c:v>CB</c:v>
                </c:pt>
                <c:pt idx="5">
                  <c:v>AM</c:v>
                </c:pt>
                <c:pt idx="6">
                  <c:v>GB</c:v>
                </c:pt>
                <c:pt idx="7">
                  <c:v>EB</c:v>
                </c:pt>
                <c:pt idx="8">
                  <c:v>SR</c:v>
                </c:pt>
                <c:pt idx="9">
                  <c:v>MR</c:v>
                </c:pt>
                <c:pt idx="10">
                  <c:v>WP</c:v>
                </c:pt>
                <c:pt idx="11">
                  <c:v>DD</c:v>
                </c:pt>
                <c:pt idx="12">
                  <c:v>PR</c:v>
                </c:pt>
                <c:pt idx="13">
                  <c:v>MB</c:v>
                </c:pt>
                <c:pt idx="14">
                  <c:v>MS</c:v>
                </c:pt>
              </c:strCache>
            </c:strRef>
          </c:cat>
          <c:val>
            <c:numRef>
              <c:f>pH!$D$2:$D$16</c:f>
              <c:numCache>
                <c:formatCode>General</c:formatCode>
                <c:ptCount val="15"/>
                <c:pt idx="0">
                  <c:v>7</c:v>
                </c:pt>
                <c:pt idx="1">
                  <c:v>6</c:v>
                </c:pt>
                <c:pt idx="2">
                  <c:v>7</c:v>
                </c:pt>
                <c:pt idx="3">
                  <c:v>7</c:v>
                </c:pt>
                <c:pt idx="4">
                  <c:v>7</c:v>
                </c:pt>
                <c:pt idx="5">
                  <c:v>7</c:v>
                </c:pt>
                <c:pt idx="6">
                  <c:v>7</c:v>
                </c:pt>
                <c:pt idx="7">
                  <c:v>8</c:v>
                </c:pt>
                <c:pt idx="8">
                  <c:v>7.5</c:v>
                </c:pt>
                <c:pt idx="9">
                  <c:v>7.5</c:v>
                </c:pt>
                <c:pt idx="10">
                  <c:v>8</c:v>
                </c:pt>
                <c:pt idx="11">
                  <c:v>7.5</c:v>
                </c:pt>
                <c:pt idx="12">
                  <c:v>8</c:v>
                </c:pt>
                <c:pt idx="13">
                  <c:v>7.5</c:v>
                </c:pt>
                <c:pt idx="14">
                  <c:v>8</c:v>
                </c:pt>
              </c:numCache>
            </c:numRef>
          </c:val>
          <c:smooth val="0"/>
          <c:extLst>
            <c:ext xmlns:c16="http://schemas.microsoft.com/office/drawing/2014/chart" uri="{C3380CC4-5D6E-409C-BE32-E72D297353CC}">
              <c16:uniqueId val="{00000000-DB5B-4CB9-BFB3-1CA7900B61D1}"/>
            </c:ext>
          </c:extLst>
        </c:ser>
        <c:dLbls>
          <c:showLegendKey val="0"/>
          <c:showVal val="0"/>
          <c:showCatName val="0"/>
          <c:showSerName val="0"/>
          <c:showPercent val="0"/>
          <c:showBubbleSize val="0"/>
        </c:dLbls>
        <c:marker val="1"/>
        <c:smooth val="0"/>
        <c:axId val="510453808"/>
        <c:axId val="510450528"/>
      </c:lineChart>
      <c:catAx>
        <c:axId val="510453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 Code:</a:t>
                </a:r>
                <a:r>
                  <a:rPr lang="en-US" baseline="0"/>
                  <a:t> Upstream to Downstream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450528"/>
        <c:crosses val="autoZero"/>
        <c:auto val="1"/>
        <c:lblAlgn val="ctr"/>
        <c:lblOffset val="100"/>
        <c:noMultiLvlLbl val="0"/>
      </c:catAx>
      <c:valAx>
        <c:axId val="51045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453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Phosphorus, Boise River, August 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TP!$D$1</c:f>
              <c:strCache>
                <c:ptCount val="1"/>
                <c:pt idx="0">
                  <c:v>Total Phosphorus (µg/L)</c:v>
                </c:pt>
              </c:strCache>
            </c:strRef>
          </c:tx>
          <c:spPr>
            <a:ln w="28575" cap="rnd">
              <a:noFill/>
              <a:round/>
            </a:ln>
            <a:effectLst/>
          </c:spPr>
          <c:marker>
            <c:symbol val="circle"/>
            <c:size val="5"/>
            <c:spPr>
              <a:solidFill>
                <a:schemeClr val="accent1"/>
              </a:solidFill>
              <a:ln w="9525">
                <a:noFill/>
              </a:ln>
              <a:effectLst/>
            </c:spPr>
          </c:marker>
          <c:cat>
            <c:strRef>
              <c:f>TP!$C$2:$C$16</c:f>
              <c:strCache>
                <c:ptCount val="15"/>
                <c:pt idx="0">
                  <c:v>IB</c:v>
                </c:pt>
                <c:pt idx="1">
                  <c:v>OB</c:v>
                </c:pt>
                <c:pt idx="2">
                  <c:v>MK</c:v>
                </c:pt>
                <c:pt idx="3">
                  <c:v>FB</c:v>
                </c:pt>
                <c:pt idx="4">
                  <c:v>CB</c:v>
                </c:pt>
                <c:pt idx="5">
                  <c:v>AM</c:v>
                </c:pt>
                <c:pt idx="6">
                  <c:v>GB</c:v>
                </c:pt>
                <c:pt idx="7">
                  <c:v>EB</c:v>
                </c:pt>
                <c:pt idx="8">
                  <c:v>SR</c:v>
                </c:pt>
                <c:pt idx="9">
                  <c:v>MR</c:v>
                </c:pt>
                <c:pt idx="10">
                  <c:v>WP</c:v>
                </c:pt>
                <c:pt idx="11">
                  <c:v>DD</c:v>
                </c:pt>
                <c:pt idx="12">
                  <c:v>PR</c:v>
                </c:pt>
                <c:pt idx="13">
                  <c:v>MB</c:v>
                </c:pt>
                <c:pt idx="14">
                  <c:v>MS</c:v>
                </c:pt>
              </c:strCache>
            </c:strRef>
          </c:cat>
          <c:val>
            <c:numRef>
              <c:f>TP!$D$2:$D$16</c:f>
              <c:numCache>
                <c:formatCode>General</c:formatCode>
                <c:ptCount val="15"/>
                <c:pt idx="0">
                  <c:v>24.5</c:v>
                </c:pt>
                <c:pt idx="1">
                  <c:v>22.8</c:v>
                </c:pt>
                <c:pt idx="2">
                  <c:v>21</c:v>
                </c:pt>
                <c:pt idx="3">
                  <c:v>21.1</c:v>
                </c:pt>
                <c:pt idx="4">
                  <c:v>19.3</c:v>
                </c:pt>
                <c:pt idx="5">
                  <c:v>20.5</c:v>
                </c:pt>
                <c:pt idx="6">
                  <c:v>28.3</c:v>
                </c:pt>
                <c:pt idx="7">
                  <c:v>28.5</c:v>
                </c:pt>
                <c:pt idx="8">
                  <c:v>52</c:v>
                </c:pt>
                <c:pt idx="9">
                  <c:v>97.5</c:v>
                </c:pt>
                <c:pt idx="10">
                  <c:v>161</c:v>
                </c:pt>
                <c:pt idx="11">
                  <c:v>228</c:v>
                </c:pt>
                <c:pt idx="12">
                  <c:v>228</c:v>
                </c:pt>
                <c:pt idx="13">
                  <c:v>233</c:v>
                </c:pt>
                <c:pt idx="14">
                  <c:v>54.5</c:v>
                </c:pt>
              </c:numCache>
            </c:numRef>
          </c:val>
          <c:smooth val="0"/>
          <c:extLst>
            <c:ext xmlns:c16="http://schemas.microsoft.com/office/drawing/2014/chart" uri="{C3380CC4-5D6E-409C-BE32-E72D297353CC}">
              <c16:uniqueId val="{00000000-143A-4DB8-8386-B2B5B02137FD}"/>
            </c:ext>
          </c:extLst>
        </c:ser>
        <c:dLbls>
          <c:showLegendKey val="0"/>
          <c:showVal val="0"/>
          <c:showCatName val="0"/>
          <c:showSerName val="0"/>
          <c:showPercent val="0"/>
          <c:showBubbleSize val="0"/>
        </c:dLbls>
        <c:marker val="1"/>
        <c:smooth val="0"/>
        <c:axId val="559800744"/>
        <c:axId val="559796152"/>
      </c:lineChart>
      <c:catAx>
        <c:axId val="559800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a:t>
                </a:r>
                <a:r>
                  <a:rPr lang="en-US" baseline="0"/>
                  <a:t> code: Upstream to downstream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796152"/>
        <c:crosses val="autoZero"/>
        <c:auto val="1"/>
        <c:lblAlgn val="ctr"/>
        <c:lblOffset val="100"/>
        <c:noMultiLvlLbl val="0"/>
      </c:catAx>
      <c:valAx>
        <c:axId val="559796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100" b="0" i="0" baseline="0">
                    <a:effectLst/>
                  </a:rPr>
                  <a:t>Total Phosphorus (µg/L)</a:t>
                </a:r>
                <a:endParaRPr lang="en-US" sz="1100">
                  <a:effectLst/>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800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8550-6EE7-4878-860B-FBDE87AE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Peterson</dc:creator>
  <cp:keywords/>
  <dc:description/>
  <cp:lastModifiedBy>Cindy Busche</cp:lastModifiedBy>
  <cp:revision>4</cp:revision>
  <dcterms:created xsi:type="dcterms:W3CDTF">2020-11-13T19:49:00Z</dcterms:created>
  <dcterms:modified xsi:type="dcterms:W3CDTF">2020-11-13T21:44:00Z</dcterms:modified>
</cp:coreProperties>
</file>